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68" w:rsidRPr="00512613" w:rsidRDefault="00647E68" w:rsidP="00660D1A">
      <w:pPr>
        <w:spacing w:line="360" w:lineRule="auto"/>
      </w:pPr>
    </w:p>
    <w:p w:rsidR="005F53AF" w:rsidRPr="005F53AF" w:rsidRDefault="005F53AF" w:rsidP="005F53AF">
      <w:pPr>
        <w:jc w:val="center"/>
        <w:rPr>
          <w:rFonts w:cs="Calibri"/>
          <w:sz w:val="24"/>
          <w:szCs w:val="24"/>
        </w:rPr>
      </w:pPr>
      <w:r w:rsidRPr="005F53AF">
        <w:rPr>
          <w:rFonts w:cs="Calibri"/>
          <w:b/>
          <w:sz w:val="24"/>
          <w:szCs w:val="24"/>
        </w:rPr>
        <w:t>PROCEDURA ZATRUDNIENIA KADRY DYDAKTYCZNEJ I NAUKOWEJ</w:t>
      </w:r>
    </w:p>
    <w:p w:rsidR="00647E68" w:rsidRPr="00F603BF" w:rsidRDefault="00647E68" w:rsidP="005F53AF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647E68" w:rsidRPr="00512613" w:rsidRDefault="00647E68" w:rsidP="004918BC">
      <w:pPr>
        <w:pStyle w:val="Akapitzlist"/>
        <w:numPr>
          <w:ilvl w:val="0"/>
          <w:numId w:val="2"/>
        </w:numPr>
        <w:spacing w:after="120" w:line="360" w:lineRule="auto"/>
        <w:ind w:left="357" w:right="284" w:hanging="357"/>
        <w:contextualSpacing w:val="0"/>
        <w:jc w:val="both"/>
        <w:rPr>
          <w:b/>
        </w:rPr>
      </w:pPr>
      <w:r w:rsidRPr="00512613">
        <w:rPr>
          <w:b/>
        </w:rPr>
        <w:t>Cel i zakres procedury</w:t>
      </w:r>
    </w:p>
    <w:p w:rsidR="004918BC" w:rsidRDefault="004918BC" w:rsidP="004918BC">
      <w:pPr>
        <w:spacing w:after="240" w:line="360" w:lineRule="auto"/>
        <w:ind w:left="284" w:right="284"/>
        <w:jc w:val="both"/>
      </w:pPr>
      <w:r>
        <w:t xml:space="preserve">Celem procedury jest określenie zasad zatrudniania kadry naukowo-dydaktycznej w kontekście zapewnienia wysokiej jakości </w:t>
      </w:r>
      <w:r w:rsidR="00C9670A">
        <w:t>procesu dydaktycznego</w:t>
      </w:r>
      <w:r>
        <w:t xml:space="preserve"> oraz realizacji badań naukowych na właściwym poziomie. </w:t>
      </w:r>
    </w:p>
    <w:p w:rsidR="00806EEA" w:rsidRPr="00512613" w:rsidRDefault="00806EEA" w:rsidP="000724EE">
      <w:pPr>
        <w:pStyle w:val="Akapitzlist"/>
        <w:numPr>
          <w:ilvl w:val="0"/>
          <w:numId w:val="2"/>
        </w:numPr>
        <w:spacing w:line="360" w:lineRule="auto"/>
        <w:ind w:left="357" w:right="283" w:hanging="357"/>
        <w:contextualSpacing w:val="0"/>
        <w:jc w:val="both"/>
        <w:rPr>
          <w:b/>
        </w:rPr>
      </w:pPr>
      <w:r w:rsidRPr="00512613">
        <w:rPr>
          <w:b/>
        </w:rPr>
        <w:t>Podstawa prawna procedury</w:t>
      </w:r>
    </w:p>
    <w:p w:rsidR="00512613" w:rsidRPr="00512613" w:rsidRDefault="00512613" w:rsidP="000724EE">
      <w:pPr>
        <w:pStyle w:val="Akapitzlist"/>
        <w:spacing w:after="120" w:line="240" w:lineRule="auto"/>
        <w:ind w:right="283"/>
        <w:contextualSpacing w:val="0"/>
        <w:jc w:val="both"/>
        <w:rPr>
          <w:u w:val="single"/>
        </w:rPr>
      </w:pPr>
      <w:r w:rsidRPr="00512613">
        <w:rPr>
          <w:u w:val="single"/>
        </w:rPr>
        <w:t>Regulacje zewnętrzne</w:t>
      </w:r>
    </w:p>
    <w:p w:rsidR="003C7732" w:rsidRDefault="00AB4BB1" w:rsidP="000724EE">
      <w:pPr>
        <w:pStyle w:val="Akapitzlist"/>
        <w:numPr>
          <w:ilvl w:val="0"/>
          <w:numId w:val="4"/>
        </w:numPr>
        <w:spacing w:after="0" w:line="240" w:lineRule="auto"/>
        <w:ind w:right="283"/>
        <w:jc w:val="both"/>
      </w:pPr>
      <w:r w:rsidRPr="00512613">
        <w:t xml:space="preserve">Ustawa Prawo o szkolnictwie wyższym </w:t>
      </w:r>
      <w:r w:rsidR="005054C0">
        <w:t xml:space="preserve">i nauce </w:t>
      </w:r>
      <w:r w:rsidRPr="00512613">
        <w:t>z dnia 2</w:t>
      </w:r>
      <w:r w:rsidR="005054C0">
        <w:t>0</w:t>
      </w:r>
      <w:r w:rsidRPr="00512613">
        <w:t xml:space="preserve"> lipca 20</w:t>
      </w:r>
      <w:r w:rsidR="005054C0">
        <w:t>18</w:t>
      </w:r>
      <w:r w:rsidRPr="00512613">
        <w:t xml:space="preserve"> r. (Dz. U. </w:t>
      </w:r>
      <w:r w:rsidR="000724EE">
        <w:t>z 20</w:t>
      </w:r>
      <w:r w:rsidR="005054C0">
        <w:t>18</w:t>
      </w:r>
      <w:r w:rsidR="000724EE">
        <w:t xml:space="preserve"> r. poz. </w:t>
      </w:r>
      <w:r w:rsidR="005054C0">
        <w:t>1668</w:t>
      </w:r>
      <w:r w:rsidR="000724EE">
        <w:t xml:space="preserve"> z </w:t>
      </w:r>
      <w:proofErr w:type="spellStart"/>
      <w:r w:rsidR="00512613">
        <w:t>późn</w:t>
      </w:r>
      <w:proofErr w:type="spellEnd"/>
      <w:r w:rsidR="00512613">
        <w:t>. zm.)</w:t>
      </w:r>
      <w:r w:rsidR="005F53AF">
        <w:t xml:space="preserve"> </w:t>
      </w:r>
    </w:p>
    <w:p w:rsidR="00512613" w:rsidRPr="00512613" w:rsidRDefault="00512613" w:rsidP="000724EE">
      <w:pPr>
        <w:pStyle w:val="Akapitzlist"/>
        <w:spacing w:before="240" w:after="120" w:line="240" w:lineRule="auto"/>
        <w:ind w:right="283"/>
        <w:contextualSpacing w:val="0"/>
        <w:jc w:val="both"/>
        <w:rPr>
          <w:u w:val="single"/>
        </w:rPr>
      </w:pPr>
      <w:r w:rsidRPr="00512613">
        <w:rPr>
          <w:u w:val="single"/>
        </w:rPr>
        <w:t>Regulacje wewnętrzne</w:t>
      </w:r>
    </w:p>
    <w:p w:rsidR="002B3A9E" w:rsidRDefault="002B3A9E" w:rsidP="00DF14AC">
      <w:pPr>
        <w:pStyle w:val="Akapitzlist"/>
        <w:numPr>
          <w:ilvl w:val="0"/>
          <w:numId w:val="4"/>
        </w:numPr>
        <w:spacing w:after="120" w:line="240" w:lineRule="auto"/>
        <w:ind w:left="714" w:right="284" w:hanging="357"/>
        <w:contextualSpacing w:val="0"/>
        <w:jc w:val="both"/>
      </w:pPr>
      <w:r w:rsidRPr="00512613">
        <w:t>St</w:t>
      </w:r>
      <w:r w:rsidR="00512613">
        <w:t>atut Politechniki Koszalińskiej</w:t>
      </w:r>
      <w:r w:rsidR="007B13D2">
        <w:t xml:space="preserve"> </w:t>
      </w:r>
    </w:p>
    <w:p w:rsidR="00DF14AC" w:rsidRDefault="00DF14AC" w:rsidP="00DF14AC">
      <w:pPr>
        <w:pStyle w:val="Akapitzlist"/>
        <w:numPr>
          <w:ilvl w:val="0"/>
          <w:numId w:val="4"/>
        </w:numPr>
        <w:spacing w:after="120" w:line="240" w:lineRule="auto"/>
        <w:ind w:left="714" w:right="284" w:hanging="357"/>
        <w:contextualSpacing w:val="0"/>
        <w:jc w:val="both"/>
      </w:pPr>
      <w:r>
        <w:t xml:space="preserve">Zarządzenie Rektora PK nr 20/2020 z dnia 31 marca 2020 w sprawie wprowadzenia Regulaminu zatrudniania i wynagradzania pracowników Politechniki Koszalińskiej, </w:t>
      </w:r>
    </w:p>
    <w:p w:rsidR="00393FF2" w:rsidRDefault="00393FF2" w:rsidP="00DF14AC">
      <w:pPr>
        <w:pStyle w:val="Akapitzlist"/>
        <w:numPr>
          <w:ilvl w:val="0"/>
          <w:numId w:val="4"/>
        </w:numPr>
        <w:spacing w:after="120" w:line="240" w:lineRule="auto"/>
        <w:ind w:left="714" w:right="284" w:hanging="357"/>
        <w:contextualSpacing w:val="0"/>
        <w:jc w:val="both"/>
      </w:pPr>
      <w:r>
        <w:t>Zarządzenie nr</w:t>
      </w:r>
      <w:r>
        <w:t xml:space="preserve"> 33/2021 Rektora Politechniki Koszalińskiej z dnia 30 kwietnia 2021 r. w sprawie zmiany Regulaminu zatrudniania i wynagradzania pracowników Politechniki Koszalińskiej</w:t>
      </w:r>
      <w:r>
        <w:t xml:space="preserve">, </w:t>
      </w:r>
    </w:p>
    <w:p w:rsidR="00393FF2" w:rsidRDefault="00393FF2" w:rsidP="00DF14AC">
      <w:pPr>
        <w:pStyle w:val="Akapitzlist"/>
        <w:numPr>
          <w:ilvl w:val="0"/>
          <w:numId w:val="4"/>
        </w:numPr>
        <w:spacing w:after="120" w:line="240" w:lineRule="auto"/>
        <w:ind w:left="714" w:right="284" w:hanging="357"/>
        <w:contextualSpacing w:val="0"/>
        <w:jc w:val="both"/>
      </w:pPr>
      <w:r>
        <w:t>Zarządzenie nr</w:t>
      </w:r>
      <w:r>
        <w:t xml:space="preserve"> 81/2021 Rektora Politechniki Koszalińskiej z dnia 29 listopada 2021 r. w sprawie zmiany Regulaminu zatrudniania i wynagradzania pracowników Politechniki Koszalińskiej</w:t>
      </w:r>
      <w:r>
        <w:t xml:space="preserve">, </w:t>
      </w:r>
    </w:p>
    <w:p w:rsidR="00DF14AC" w:rsidRPr="00512613" w:rsidRDefault="00DF14AC" w:rsidP="005F53AF">
      <w:pPr>
        <w:pStyle w:val="Akapitzlist"/>
        <w:numPr>
          <w:ilvl w:val="0"/>
          <w:numId w:val="4"/>
        </w:numPr>
        <w:spacing w:after="240" w:line="240" w:lineRule="auto"/>
        <w:ind w:left="714" w:right="284" w:hanging="357"/>
        <w:contextualSpacing w:val="0"/>
        <w:jc w:val="both"/>
      </w:pPr>
      <w:r>
        <w:t>Regulamin zatrudniania i wynagradzania pracowników Politechniki Koszalińskiej</w:t>
      </w:r>
    </w:p>
    <w:p w:rsidR="00D96106" w:rsidRPr="00512613" w:rsidRDefault="000A0694" w:rsidP="00660D1A">
      <w:pPr>
        <w:pStyle w:val="Akapitzlist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b/>
        </w:rPr>
      </w:pPr>
      <w:r w:rsidRPr="00512613">
        <w:rPr>
          <w:b/>
        </w:rPr>
        <w:t>Opis realizacji procedury</w:t>
      </w:r>
    </w:p>
    <w:p w:rsidR="002D3AF3" w:rsidRPr="002D3AF3" w:rsidRDefault="002D3AF3" w:rsidP="002D3AF3">
      <w:pPr>
        <w:pStyle w:val="Akapitzlist"/>
        <w:numPr>
          <w:ilvl w:val="1"/>
          <w:numId w:val="2"/>
        </w:numPr>
        <w:rPr>
          <w:b/>
        </w:rPr>
      </w:pPr>
      <w:r w:rsidRPr="002D3AF3">
        <w:rPr>
          <w:b/>
        </w:rPr>
        <w:t xml:space="preserve">Zatrudnianie kadry dydaktycznej i naukowej w drodze konkursu </w:t>
      </w:r>
    </w:p>
    <w:p w:rsidR="00B81B52" w:rsidRDefault="002D3AF3" w:rsidP="00411E77">
      <w:pPr>
        <w:spacing w:after="0" w:line="360" w:lineRule="auto"/>
        <w:jc w:val="both"/>
      </w:pPr>
      <w:r>
        <w:t>Wniosek o zatrudnieni</w:t>
      </w:r>
      <w:r w:rsidR="007B13D2">
        <w:t>e</w:t>
      </w:r>
      <w:r>
        <w:t xml:space="preserve"> pracownika naukowo-dydaktycznego o </w:t>
      </w:r>
      <w:r w:rsidR="00AD3236">
        <w:t>stosownych</w:t>
      </w:r>
      <w:r>
        <w:t xml:space="preserve"> kwalifikacjach składa </w:t>
      </w:r>
      <w:r w:rsidR="005054C0">
        <w:t>przewodniczący rady programowej kierunku studiów</w:t>
      </w:r>
      <w:r>
        <w:t xml:space="preserve"> do </w:t>
      </w:r>
      <w:r w:rsidR="005054C0">
        <w:t>Dyrektora Filii</w:t>
      </w:r>
      <w:r w:rsidR="00AD3236">
        <w:t xml:space="preserve">. </w:t>
      </w:r>
      <w:r w:rsidR="005054C0">
        <w:t>Dyrektor</w:t>
      </w:r>
      <w:r w:rsidR="00B81B52">
        <w:t>, jeżeli uzna wniosek za zasadny, kieruje go</w:t>
      </w:r>
      <w:r w:rsidR="00AD3236">
        <w:t xml:space="preserve"> do Rektora, który</w:t>
      </w:r>
      <w:r w:rsidR="007B13D2">
        <w:t xml:space="preserve"> </w:t>
      </w:r>
      <w:r>
        <w:t>wydaje decyzję w sprawie ogłoszenia konkurs</w:t>
      </w:r>
      <w:r w:rsidR="007B13D2">
        <w:t xml:space="preserve">u na wnioskowane stanowisko. </w:t>
      </w:r>
      <w:r w:rsidR="00B81B52">
        <w:t xml:space="preserve">Konkurs ogłasza </w:t>
      </w:r>
      <w:r w:rsidR="005054C0">
        <w:t>Dział Kadr i Spraw Socjalnych</w:t>
      </w:r>
      <w:r w:rsidR="00B81B52">
        <w:t xml:space="preserve"> podając w ogłoszeniu: </w:t>
      </w:r>
    </w:p>
    <w:p w:rsidR="007B13D2" w:rsidRDefault="00AD3236" w:rsidP="00411E7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w</w:t>
      </w:r>
      <w:r w:rsidR="007B13D2">
        <w:t>ymaga</w:t>
      </w:r>
      <w:r>
        <w:t xml:space="preserve">nia </w:t>
      </w:r>
      <w:r w:rsidR="007B13D2">
        <w:t>stawian</w:t>
      </w:r>
      <w:r>
        <w:t>e</w:t>
      </w:r>
      <w:r w:rsidR="007B13D2">
        <w:t xml:space="preserve"> kandydatowi, </w:t>
      </w:r>
    </w:p>
    <w:p w:rsidR="007B13D2" w:rsidRDefault="00AD3236" w:rsidP="00411E7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wykaz</w:t>
      </w:r>
      <w:r w:rsidR="007B13D2">
        <w:t xml:space="preserve"> wymaganych dokumentów, </w:t>
      </w:r>
    </w:p>
    <w:p w:rsidR="007B13D2" w:rsidRDefault="007B13D2" w:rsidP="00411E7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lastRenderedPageBreak/>
        <w:t xml:space="preserve">termin </w:t>
      </w:r>
      <w:r w:rsidR="00411E77">
        <w:t>i miejsc</w:t>
      </w:r>
      <w:r w:rsidR="00AD3236">
        <w:t>e</w:t>
      </w:r>
      <w:r w:rsidR="00411E77">
        <w:t xml:space="preserve"> </w:t>
      </w:r>
      <w:r>
        <w:t xml:space="preserve">składania dokumentów, </w:t>
      </w:r>
    </w:p>
    <w:p w:rsidR="007B13D2" w:rsidRDefault="007B13D2" w:rsidP="00411E7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termin rozstrzygnięcia konkursu.</w:t>
      </w:r>
    </w:p>
    <w:p w:rsidR="00AD3236" w:rsidRDefault="00411E77" w:rsidP="00411E77">
      <w:pPr>
        <w:spacing w:after="0" w:line="360" w:lineRule="auto"/>
        <w:jc w:val="both"/>
      </w:pPr>
      <w:r>
        <w:t xml:space="preserve">Ogłoszenie zamieszczane jest na stronie </w:t>
      </w:r>
      <w:r w:rsidR="007B13D2">
        <w:t xml:space="preserve">internetowej uczelni oraz </w:t>
      </w:r>
      <w:r>
        <w:t xml:space="preserve">innych </w:t>
      </w:r>
      <w:r w:rsidR="007B13D2">
        <w:t>stronach internetowych</w:t>
      </w:r>
      <w:r>
        <w:t>, które</w:t>
      </w:r>
      <w:r w:rsidR="007B13D2">
        <w:t xml:space="preserve"> określon</w:t>
      </w:r>
      <w:r>
        <w:t xml:space="preserve">e zostały </w:t>
      </w:r>
      <w:r w:rsidR="007B13D2">
        <w:t>zapisami ustawy</w:t>
      </w:r>
      <w:r>
        <w:t xml:space="preserve">. </w:t>
      </w:r>
    </w:p>
    <w:p w:rsidR="00411E77" w:rsidRDefault="00B81B52" w:rsidP="00411E77">
      <w:pPr>
        <w:spacing w:after="0" w:line="360" w:lineRule="auto"/>
        <w:jc w:val="both"/>
      </w:pPr>
      <w:r>
        <w:t xml:space="preserve">Do rozstrzygnięcia konkursu </w:t>
      </w:r>
      <w:r w:rsidR="005054C0">
        <w:t>Dyrektor Filii</w:t>
      </w:r>
      <w:r w:rsidR="00411E77">
        <w:t xml:space="preserve"> </w:t>
      </w:r>
      <w:r w:rsidR="002D3AF3">
        <w:t xml:space="preserve">powołuje komisję konkursową </w:t>
      </w:r>
      <w:r w:rsidR="007B13D2">
        <w:t xml:space="preserve">w skład której wchodzą: </w:t>
      </w:r>
      <w:r w:rsidR="005054C0">
        <w:t>Dyrektor Filii</w:t>
      </w:r>
      <w:r w:rsidR="002D3AF3">
        <w:t>, osoba mająca być bezpośrednim przełożonym zatrudnianego pracownika, co najmniej dwie osoby reprezentujące tę samą lub pokrewną dziedzinę naukową</w:t>
      </w:r>
      <w:r w:rsidR="00007047">
        <w:t>.</w:t>
      </w:r>
      <w:r w:rsidR="002D3AF3">
        <w:t xml:space="preserve"> </w:t>
      </w:r>
      <w:r w:rsidR="00411E77">
        <w:t>Powołanie ma formę pisemnej decyzji</w:t>
      </w:r>
      <w:r>
        <w:t xml:space="preserve"> o której zostają poinformowani wszyscy członkowie komisji konkursowej. </w:t>
      </w:r>
    </w:p>
    <w:p w:rsidR="005054C0" w:rsidRDefault="00411E77" w:rsidP="00411E77">
      <w:pPr>
        <w:spacing w:after="0" w:line="360" w:lineRule="auto"/>
        <w:jc w:val="both"/>
      </w:pPr>
      <w:r>
        <w:t xml:space="preserve">Komisja konkursowa po dokonaniu oceny merytorycznej ofert </w:t>
      </w:r>
      <w:r w:rsidR="0084294F">
        <w:t xml:space="preserve">sporządza protokół z posiedzenia. Protokół </w:t>
      </w:r>
      <w:r w:rsidR="006A3288">
        <w:t xml:space="preserve">podpisywany jest przez wszystkich członków komisji. </w:t>
      </w:r>
      <w:r w:rsidR="002D3AF3">
        <w:t xml:space="preserve">Przewodniczący komisji konkursowej </w:t>
      </w:r>
      <w:r w:rsidR="005054C0">
        <w:t xml:space="preserve">o przebiegu konkursu oraz stanowisku komisji konkursowej informuje Rektora i przekazuje mu komplet dokumentów wraz z protokołem z posiedzenia. </w:t>
      </w:r>
    </w:p>
    <w:p w:rsidR="0084294F" w:rsidRDefault="002D3AF3" w:rsidP="00411E77">
      <w:pPr>
        <w:spacing w:after="0" w:line="360" w:lineRule="auto"/>
        <w:jc w:val="both"/>
      </w:pPr>
      <w:r>
        <w:t xml:space="preserve">W przypadku braku kandydatów </w:t>
      </w:r>
      <w:r w:rsidR="005054C0">
        <w:t>Dyrektor Filii</w:t>
      </w:r>
      <w:r>
        <w:t xml:space="preserve"> dokonuje zamknięcia konkursu. </w:t>
      </w:r>
    </w:p>
    <w:p w:rsidR="002D3AF3" w:rsidRPr="002D3AF3" w:rsidRDefault="002D3AF3" w:rsidP="00BE194F">
      <w:pPr>
        <w:spacing w:after="120" w:line="360" w:lineRule="auto"/>
        <w:rPr>
          <w:b/>
        </w:rPr>
      </w:pPr>
      <w:r w:rsidRPr="002D3AF3">
        <w:rPr>
          <w:b/>
        </w:rPr>
        <w:t>Dokumenty i formularze</w:t>
      </w:r>
    </w:p>
    <w:p w:rsidR="002D3AF3" w:rsidRDefault="002D3AF3" w:rsidP="002D3AF3">
      <w:pPr>
        <w:pStyle w:val="Akapitzlist"/>
        <w:numPr>
          <w:ilvl w:val="0"/>
          <w:numId w:val="14"/>
        </w:numPr>
        <w:suppressAutoHyphens w:val="0"/>
        <w:spacing w:after="0" w:line="360" w:lineRule="auto"/>
      </w:pPr>
      <w:r>
        <w:t xml:space="preserve">Dokumenty określone wymogami konkursu umieszczone w ogłoszeniu o konkursie </w:t>
      </w:r>
    </w:p>
    <w:p w:rsidR="002D3AF3" w:rsidRDefault="002D3AF3" w:rsidP="002D3AF3">
      <w:pPr>
        <w:pStyle w:val="Akapitzlist"/>
        <w:numPr>
          <w:ilvl w:val="0"/>
          <w:numId w:val="14"/>
        </w:numPr>
        <w:suppressAutoHyphens w:val="0"/>
        <w:spacing w:after="0" w:line="360" w:lineRule="auto"/>
      </w:pPr>
      <w:r>
        <w:t xml:space="preserve">Protokół z posiedzenia komisji konkursowej </w:t>
      </w:r>
    </w:p>
    <w:p w:rsidR="002D3AF3" w:rsidRDefault="002D3AF3" w:rsidP="006A3288">
      <w:pPr>
        <w:pStyle w:val="Akapitzlist"/>
        <w:numPr>
          <w:ilvl w:val="0"/>
          <w:numId w:val="14"/>
        </w:numPr>
        <w:suppressAutoHyphens w:val="0"/>
        <w:spacing w:after="240" w:line="360" w:lineRule="auto"/>
        <w:ind w:left="714" w:hanging="357"/>
        <w:contextualSpacing w:val="0"/>
      </w:pPr>
      <w:r>
        <w:t xml:space="preserve">Uchwała Rady </w:t>
      </w:r>
      <w:r w:rsidR="002263E8">
        <w:t>Dyscypliny</w:t>
      </w:r>
      <w:r>
        <w:t xml:space="preserve"> </w:t>
      </w:r>
      <w:r w:rsidR="00EB72D0">
        <w:t xml:space="preserve">w sprawie opinii o zatrudnieniu </w:t>
      </w:r>
    </w:p>
    <w:p w:rsidR="002D3AF3" w:rsidRPr="002D3AF3" w:rsidRDefault="002D3AF3" w:rsidP="002D3AF3">
      <w:pPr>
        <w:pStyle w:val="Akapitzlist"/>
        <w:numPr>
          <w:ilvl w:val="1"/>
          <w:numId w:val="2"/>
        </w:numPr>
        <w:spacing w:line="360" w:lineRule="auto"/>
        <w:rPr>
          <w:b/>
          <w:bCs/>
        </w:rPr>
      </w:pPr>
      <w:r w:rsidRPr="002D3AF3">
        <w:rPr>
          <w:b/>
          <w:bCs/>
        </w:rPr>
        <w:t>Zatrudnianie kadry dydaktycznej bez postępowania konkursowego</w:t>
      </w:r>
    </w:p>
    <w:p w:rsidR="002B39D2" w:rsidRDefault="002D3AF3" w:rsidP="002B39D2">
      <w:pPr>
        <w:spacing w:after="0" w:line="360" w:lineRule="auto"/>
        <w:jc w:val="both"/>
      </w:pPr>
      <w:r>
        <w:t>Zatrudnienie kadry dydaktycznej bez postępowania konkursowego dotyczy</w:t>
      </w:r>
      <w:r w:rsidR="002B39D2">
        <w:t xml:space="preserve">: </w:t>
      </w:r>
    </w:p>
    <w:p w:rsidR="002B39D2" w:rsidRDefault="002B39D2" w:rsidP="002B39D2">
      <w:pPr>
        <w:pStyle w:val="Akapitzlist"/>
        <w:numPr>
          <w:ilvl w:val="0"/>
          <w:numId w:val="16"/>
        </w:numPr>
        <w:spacing w:after="0" w:line="360" w:lineRule="auto"/>
        <w:jc w:val="both"/>
      </w:pPr>
      <w:r>
        <w:t xml:space="preserve">zatrudniania w </w:t>
      </w:r>
      <w:r w:rsidR="002D3AF3">
        <w:t>niepełnym wymiarze czasu pracy</w:t>
      </w:r>
      <w:r w:rsidR="00EB72D0">
        <w:t xml:space="preserve"> (do ½ etatu)</w:t>
      </w:r>
      <w:r w:rsidR="002D3AF3">
        <w:t xml:space="preserve">, </w:t>
      </w:r>
    </w:p>
    <w:p w:rsidR="002B39D2" w:rsidRDefault="002D3AF3" w:rsidP="002B39D2">
      <w:pPr>
        <w:pStyle w:val="Akapitzlist"/>
        <w:numPr>
          <w:ilvl w:val="0"/>
          <w:numId w:val="16"/>
        </w:numPr>
        <w:spacing w:after="0" w:line="360" w:lineRule="auto"/>
        <w:jc w:val="both"/>
      </w:pPr>
      <w:r>
        <w:t xml:space="preserve">zatrudniania na umowę zlecenie lub o dzieło, </w:t>
      </w:r>
    </w:p>
    <w:p w:rsidR="002B39D2" w:rsidRDefault="002D3AF3" w:rsidP="002B39D2">
      <w:pPr>
        <w:pStyle w:val="Akapitzlist"/>
        <w:numPr>
          <w:ilvl w:val="0"/>
          <w:numId w:val="16"/>
        </w:numPr>
        <w:spacing w:after="0" w:line="360" w:lineRule="auto"/>
        <w:jc w:val="both"/>
      </w:pPr>
      <w:r>
        <w:t xml:space="preserve">nauczyciela akademickiego który nabył prawa emerytalne, </w:t>
      </w:r>
    </w:p>
    <w:p w:rsidR="006A3288" w:rsidRDefault="002D3AF3" w:rsidP="002B39D2">
      <w:pPr>
        <w:pStyle w:val="Akapitzlist"/>
        <w:numPr>
          <w:ilvl w:val="0"/>
          <w:numId w:val="16"/>
        </w:numPr>
        <w:spacing w:after="120" w:line="360" w:lineRule="auto"/>
        <w:jc w:val="both"/>
      </w:pPr>
      <w:r>
        <w:t xml:space="preserve">zatrudnianie </w:t>
      </w:r>
      <w:r w:rsidR="006A3288">
        <w:t>nauczyciela</w:t>
      </w:r>
      <w:r w:rsidR="00CD5710">
        <w:t>, któremu upłynął okres zatrudnienia w PK</w:t>
      </w:r>
      <w:r w:rsidR="006A3288">
        <w:t>, jeżeli poprzednie zatrudnienie trwało nie krócej niż 3 lata</w:t>
      </w:r>
      <w:r w:rsidR="00CD5710">
        <w:t xml:space="preserve">, </w:t>
      </w:r>
    </w:p>
    <w:p w:rsidR="002D3AF3" w:rsidRDefault="002B39D2" w:rsidP="00BE194F">
      <w:pPr>
        <w:spacing w:line="360" w:lineRule="auto"/>
        <w:jc w:val="both"/>
      </w:pPr>
      <w:r>
        <w:t xml:space="preserve">Podstawą zatrudnienia kadry dydaktycznej </w:t>
      </w:r>
      <w:r w:rsidR="003D3942">
        <w:t xml:space="preserve">bez postępowania konkursowego jest </w:t>
      </w:r>
      <w:r>
        <w:t>wnios</w:t>
      </w:r>
      <w:r w:rsidR="003D3942">
        <w:t>ek</w:t>
      </w:r>
      <w:r>
        <w:t xml:space="preserve"> Kierownika Katedry/Zakładu do </w:t>
      </w:r>
      <w:r w:rsidR="00F065AB">
        <w:t>Dyrektora Filii</w:t>
      </w:r>
      <w:r>
        <w:t xml:space="preserve"> o zatrudnienie</w:t>
      </w:r>
      <w:r w:rsidR="003D3942">
        <w:t>. Po pozytywnym zaopiniowaniu wniosku k</w:t>
      </w:r>
      <w:r w:rsidR="002D3AF3">
        <w:t xml:space="preserve">andydat składa </w:t>
      </w:r>
      <w:r w:rsidR="003D3942">
        <w:t xml:space="preserve">do </w:t>
      </w:r>
      <w:r w:rsidR="00F065AB">
        <w:t>Dyrektora Filii</w:t>
      </w:r>
      <w:r w:rsidR="003D3942">
        <w:t xml:space="preserve"> </w:t>
      </w:r>
      <w:r w:rsidR="002D3AF3">
        <w:t>podanie o zatrudnienie wraz z kompletem wymaganych dokumentów (</w:t>
      </w:r>
      <w:r>
        <w:t>w</w:t>
      </w:r>
      <w:r w:rsidR="00F065AB">
        <w:t> </w:t>
      </w:r>
      <w:r w:rsidR="002D3AF3">
        <w:t xml:space="preserve">przypadku umowy zlecenia </w:t>
      </w:r>
      <w:r>
        <w:t>lub umowy</w:t>
      </w:r>
      <w:r w:rsidR="002D3AF3">
        <w:t xml:space="preserve"> o Dzieło </w:t>
      </w:r>
      <w:r>
        <w:t xml:space="preserve">podanie </w:t>
      </w:r>
      <w:r w:rsidR="002D3AF3">
        <w:t>nie jest wymagane, a podstawę zatrudnienia stanowi wniosek Kierownika Katedry/Zakładu</w:t>
      </w:r>
      <w:r>
        <w:t xml:space="preserve"> </w:t>
      </w:r>
      <w:r w:rsidR="002D3AF3">
        <w:t xml:space="preserve">i zawarta umowa). Dziekan przedstawia </w:t>
      </w:r>
      <w:r w:rsidR="00F065AB">
        <w:t>wniosek o zatrudnienie wraz ze swoją opinią Rektorowi</w:t>
      </w:r>
      <w:r w:rsidR="002D3AF3">
        <w:t xml:space="preserve">. </w:t>
      </w:r>
    </w:p>
    <w:p w:rsidR="002D3AF3" w:rsidRPr="002D3AF3" w:rsidRDefault="002D3AF3" w:rsidP="002D3AF3">
      <w:pPr>
        <w:spacing w:after="120" w:line="360" w:lineRule="auto"/>
        <w:rPr>
          <w:b/>
        </w:rPr>
      </w:pPr>
      <w:r w:rsidRPr="002D3AF3">
        <w:rPr>
          <w:b/>
        </w:rPr>
        <w:t>Dokumenty i formularze</w:t>
      </w:r>
    </w:p>
    <w:p w:rsidR="002D3AF3" w:rsidRDefault="002D3AF3" w:rsidP="002D3AF3">
      <w:pPr>
        <w:pStyle w:val="Akapitzlist"/>
        <w:numPr>
          <w:ilvl w:val="0"/>
          <w:numId w:val="15"/>
        </w:numPr>
        <w:suppressAutoHyphens w:val="0"/>
        <w:spacing w:after="0" w:line="360" w:lineRule="auto"/>
      </w:pPr>
      <w:r>
        <w:t>Wniosek Kierownika Katedry/Zakładu</w:t>
      </w:r>
      <w:r w:rsidR="00BE194F">
        <w:t xml:space="preserve"> </w:t>
      </w:r>
      <w:r w:rsidR="002B39D2">
        <w:t xml:space="preserve">do </w:t>
      </w:r>
      <w:r w:rsidR="00F065AB">
        <w:t>Dyrektora Filii</w:t>
      </w:r>
      <w:r w:rsidR="002B39D2">
        <w:t xml:space="preserve"> </w:t>
      </w:r>
      <w:r w:rsidR="00BE194F">
        <w:t>o zatrudnienie</w:t>
      </w:r>
      <w:r w:rsidR="002B39D2">
        <w:t xml:space="preserve"> </w:t>
      </w:r>
    </w:p>
    <w:p w:rsidR="002B39D2" w:rsidRDefault="002B39D2" w:rsidP="002D3AF3">
      <w:pPr>
        <w:pStyle w:val="Akapitzlist"/>
        <w:numPr>
          <w:ilvl w:val="0"/>
          <w:numId w:val="15"/>
        </w:numPr>
        <w:suppressAutoHyphens w:val="0"/>
        <w:spacing w:after="0" w:line="360" w:lineRule="auto"/>
      </w:pPr>
      <w:r>
        <w:lastRenderedPageBreak/>
        <w:t xml:space="preserve">Podanie kandydata wraz z załącznikami </w:t>
      </w:r>
    </w:p>
    <w:p w:rsidR="00696914" w:rsidRPr="00512613" w:rsidRDefault="002D3AF3" w:rsidP="00BE194F">
      <w:pPr>
        <w:pStyle w:val="Akapitzlist"/>
        <w:numPr>
          <w:ilvl w:val="0"/>
          <w:numId w:val="15"/>
        </w:numPr>
        <w:suppressAutoHyphens w:val="0"/>
        <w:spacing w:after="240" w:line="360" w:lineRule="auto"/>
        <w:ind w:left="1003" w:hanging="357"/>
        <w:contextualSpacing w:val="0"/>
      </w:pPr>
      <w:r>
        <w:t>Umowa o pracę/zlecenie/o dzieło</w:t>
      </w:r>
      <w:r w:rsidR="00BE194F">
        <w:t xml:space="preserve"> </w:t>
      </w:r>
    </w:p>
    <w:p w:rsidR="00C9670A" w:rsidRDefault="00C9670A" w:rsidP="002D3AF3">
      <w:pPr>
        <w:spacing w:line="360" w:lineRule="auto"/>
      </w:pPr>
    </w:p>
    <w:p w:rsidR="00C9670A" w:rsidRDefault="00C9670A" w:rsidP="00C9670A">
      <w:r>
        <w:t xml:space="preserve">Zatwierdzono Uchwałą Rady Wydziału z dnia 23 lutego 2017 r. </w:t>
      </w:r>
    </w:p>
    <w:p w:rsidR="00C9670A" w:rsidRDefault="00C9670A" w:rsidP="00C9670A">
      <w:r>
        <w:t xml:space="preserve">Zmodyfikowano </w:t>
      </w:r>
      <w:r w:rsidR="009653C1">
        <w:t>10</w:t>
      </w:r>
      <w:r>
        <w:t xml:space="preserve"> </w:t>
      </w:r>
      <w:r w:rsidR="009653C1">
        <w:t>grudnia</w:t>
      </w:r>
      <w:r>
        <w:t xml:space="preserve"> 20</w:t>
      </w:r>
      <w:r w:rsidR="009653C1">
        <w:t>21</w:t>
      </w:r>
      <w:r>
        <w:t xml:space="preserve"> r. </w:t>
      </w:r>
    </w:p>
    <w:p w:rsidR="00C9670A" w:rsidRDefault="00C9670A" w:rsidP="00C9670A"/>
    <w:p w:rsidR="00C9670A" w:rsidRDefault="00C9670A" w:rsidP="00C9670A">
      <w:pPr>
        <w:tabs>
          <w:tab w:val="left" w:pos="6096"/>
          <w:tab w:val="right" w:leader="dot" w:pos="8647"/>
        </w:tabs>
        <w:spacing w:after="0" w:line="240" w:lineRule="auto"/>
      </w:pPr>
      <w:r>
        <w:tab/>
      </w:r>
      <w:r>
        <w:tab/>
      </w:r>
    </w:p>
    <w:p w:rsidR="00C9670A" w:rsidRDefault="00C9670A" w:rsidP="00C9670A">
      <w:pPr>
        <w:tabs>
          <w:tab w:val="center" w:pos="7371"/>
        </w:tabs>
        <w:spacing w:after="0" w:line="240" w:lineRule="auto"/>
        <w:rPr>
          <w:i/>
        </w:rPr>
      </w:pPr>
      <w:r>
        <w:rPr>
          <w:i/>
        </w:rPr>
        <w:tab/>
        <w:t>podpis dyrektora</w:t>
      </w:r>
    </w:p>
    <w:p w:rsidR="00696914" w:rsidRPr="00660D1A" w:rsidRDefault="00696914" w:rsidP="00696914">
      <w:pPr>
        <w:jc w:val="both"/>
        <w:rPr>
          <w:rFonts w:ascii="Cambria" w:hAnsi="Cambria"/>
        </w:rPr>
      </w:pPr>
    </w:p>
    <w:sectPr w:rsidR="00696914" w:rsidRPr="00660D1A" w:rsidSect="00660D1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20F" w:rsidRDefault="00C0520F" w:rsidP="00660D1A">
      <w:pPr>
        <w:spacing w:after="0" w:line="240" w:lineRule="auto"/>
      </w:pPr>
      <w:r>
        <w:separator/>
      </w:r>
    </w:p>
  </w:endnote>
  <w:endnote w:type="continuationSeparator" w:id="0">
    <w:p w:rsidR="00C0520F" w:rsidRDefault="00C0520F" w:rsidP="006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20F" w:rsidRDefault="00C0520F" w:rsidP="00660D1A">
      <w:pPr>
        <w:spacing w:after="0" w:line="240" w:lineRule="auto"/>
      </w:pPr>
      <w:r>
        <w:separator/>
      </w:r>
    </w:p>
  </w:footnote>
  <w:footnote w:type="continuationSeparator" w:id="0">
    <w:p w:rsidR="00C0520F" w:rsidRDefault="00C0520F" w:rsidP="006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D1A" w:rsidRDefault="00D44766" w:rsidP="00660D1A">
    <w:pPr>
      <w:pStyle w:val="Nagwek"/>
      <w:jc w:val="center"/>
    </w:pPr>
    <w:r w:rsidRPr="00D44766">
      <w:rPr>
        <w:noProof/>
      </w:rPr>
      <w:drawing>
        <wp:inline distT="0" distB="0" distL="0" distR="0">
          <wp:extent cx="3630316" cy="1136318"/>
          <wp:effectExtent l="19050" t="0" r="8234" b="0"/>
          <wp:docPr id="1" name="Obraz 1" descr="C:\Users\Admin\Desktop\Inżynieria i Automatyzacja w Przemyśle Drzewnym\Logo, druki firmowe\PK+W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żynieria i Automatyzacja w Przemyśle Drzewnym\Logo, druki firmowe\PK+WP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607" cy="113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1DF1"/>
    <w:multiLevelType w:val="hybridMultilevel"/>
    <w:tmpl w:val="BFB64C8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454EBA"/>
    <w:multiLevelType w:val="hybridMultilevel"/>
    <w:tmpl w:val="E1FC2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B845C5"/>
    <w:multiLevelType w:val="hybridMultilevel"/>
    <w:tmpl w:val="C00C2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24D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424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B512EE"/>
    <w:multiLevelType w:val="hybridMultilevel"/>
    <w:tmpl w:val="BB5680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3505D4"/>
    <w:multiLevelType w:val="multilevel"/>
    <w:tmpl w:val="C1764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B2048"/>
    <w:multiLevelType w:val="hybridMultilevel"/>
    <w:tmpl w:val="2C980D40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B31AF"/>
    <w:multiLevelType w:val="hybridMultilevel"/>
    <w:tmpl w:val="89527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C1B86"/>
    <w:multiLevelType w:val="hybridMultilevel"/>
    <w:tmpl w:val="3BEE8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55BD0"/>
    <w:multiLevelType w:val="hybridMultilevel"/>
    <w:tmpl w:val="98243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2737E"/>
    <w:multiLevelType w:val="hybridMultilevel"/>
    <w:tmpl w:val="F7E4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90C93"/>
    <w:multiLevelType w:val="hybridMultilevel"/>
    <w:tmpl w:val="24DA0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76E30"/>
    <w:multiLevelType w:val="hybridMultilevel"/>
    <w:tmpl w:val="0BCCD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1"/>
  </w:num>
  <w:num w:numId="5">
    <w:abstractNumId w:val="12"/>
  </w:num>
  <w:num w:numId="6">
    <w:abstractNumId w:val="9"/>
  </w:num>
  <w:num w:numId="7">
    <w:abstractNumId w:val="14"/>
  </w:num>
  <w:num w:numId="8">
    <w:abstractNumId w:val="3"/>
  </w:num>
  <w:num w:numId="9">
    <w:abstractNumId w:val="3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68"/>
    <w:rsid w:val="00006959"/>
    <w:rsid w:val="00007047"/>
    <w:rsid w:val="00042B28"/>
    <w:rsid w:val="000724EE"/>
    <w:rsid w:val="000844FF"/>
    <w:rsid w:val="000A0694"/>
    <w:rsid w:val="000B7E3A"/>
    <w:rsid w:val="000D58E0"/>
    <w:rsid w:val="000E2F2D"/>
    <w:rsid w:val="000E47DB"/>
    <w:rsid w:val="000E5F02"/>
    <w:rsid w:val="00107D42"/>
    <w:rsid w:val="00160428"/>
    <w:rsid w:val="0016259A"/>
    <w:rsid w:val="00185B4A"/>
    <w:rsid w:val="001A2F20"/>
    <w:rsid w:val="001B0C90"/>
    <w:rsid w:val="001D71C8"/>
    <w:rsid w:val="002263E8"/>
    <w:rsid w:val="002433DE"/>
    <w:rsid w:val="002634FB"/>
    <w:rsid w:val="00271F51"/>
    <w:rsid w:val="00272797"/>
    <w:rsid w:val="002B39D2"/>
    <w:rsid w:val="002B3A9E"/>
    <w:rsid w:val="002D3AF3"/>
    <w:rsid w:val="002D795B"/>
    <w:rsid w:val="002F4A0D"/>
    <w:rsid w:val="003132F9"/>
    <w:rsid w:val="00393FF2"/>
    <w:rsid w:val="003A48E5"/>
    <w:rsid w:val="003A5CA3"/>
    <w:rsid w:val="003C2E81"/>
    <w:rsid w:val="003C7732"/>
    <w:rsid w:val="003D3942"/>
    <w:rsid w:val="003F1EE7"/>
    <w:rsid w:val="004117EB"/>
    <w:rsid w:val="00411E77"/>
    <w:rsid w:val="00430C3F"/>
    <w:rsid w:val="00460397"/>
    <w:rsid w:val="004918BC"/>
    <w:rsid w:val="004A57F3"/>
    <w:rsid w:val="004B6FC3"/>
    <w:rsid w:val="004E55A0"/>
    <w:rsid w:val="00501FFC"/>
    <w:rsid w:val="005054C0"/>
    <w:rsid w:val="00512613"/>
    <w:rsid w:val="00513A25"/>
    <w:rsid w:val="00554250"/>
    <w:rsid w:val="00583042"/>
    <w:rsid w:val="005D1D4F"/>
    <w:rsid w:val="005D7DCF"/>
    <w:rsid w:val="005F53AF"/>
    <w:rsid w:val="00622C67"/>
    <w:rsid w:val="006323AA"/>
    <w:rsid w:val="00647E68"/>
    <w:rsid w:val="00653493"/>
    <w:rsid w:val="00655F32"/>
    <w:rsid w:val="00656980"/>
    <w:rsid w:val="00660D1A"/>
    <w:rsid w:val="00660FD3"/>
    <w:rsid w:val="00696914"/>
    <w:rsid w:val="006A3288"/>
    <w:rsid w:val="006A58EE"/>
    <w:rsid w:val="006B29A7"/>
    <w:rsid w:val="006D1348"/>
    <w:rsid w:val="006E64DA"/>
    <w:rsid w:val="006F4C1A"/>
    <w:rsid w:val="007333AA"/>
    <w:rsid w:val="00735237"/>
    <w:rsid w:val="00736EEE"/>
    <w:rsid w:val="007528C8"/>
    <w:rsid w:val="00777F74"/>
    <w:rsid w:val="007B13D2"/>
    <w:rsid w:val="007C7BBC"/>
    <w:rsid w:val="00806EEA"/>
    <w:rsid w:val="0084294F"/>
    <w:rsid w:val="00873DBB"/>
    <w:rsid w:val="00885122"/>
    <w:rsid w:val="008A7EBC"/>
    <w:rsid w:val="008B2AE6"/>
    <w:rsid w:val="008D0D2E"/>
    <w:rsid w:val="008D3BFB"/>
    <w:rsid w:val="008E4118"/>
    <w:rsid w:val="008E7FC4"/>
    <w:rsid w:val="00937C34"/>
    <w:rsid w:val="009653C1"/>
    <w:rsid w:val="00970BA0"/>
    <w:rsid w:val="0097372F"/>
    <w:rsid w:val="0098110C"/>
    <w:rsid w:val="009A4B3B"/>
    <w:rsid w:val="009C25FE"/>
    <w:rsid w:val="009C4191"/>
    <w:rsid w:val="009F38F9"/>
    <w:rsid w:val="00A05B98"/>
    <w:rsid w:val="00A7447A"/>
    <w:rsid w:val="00AB4976"/>
    <w:rsid w:val="00AB4BB1"/>
    <w:rsid w:val="00AC10B9"/>
    <w:rsid w:val="00AD3236"/>
    <w:rsid w:val="00AF783A"/>
    <w:rsid w:val="00B00E0D"/>
    <w:rsid w:val="00B17382"/>
    <w:rsid w:val="00B26C32"/>
    <w:rsid w:val="00B304F9"/>
    <w:rsid w:val="00B51A09"/>
    <w:rsid w:val="00B634E6"/>
    <w:rsid w:val="00B64731"/>
    <w:rsid w:val="00B81B52"/>
    <w:rsid w:val="00B83C7E"/>
    <w:rsid w:val="00BB004C"/>
    <w:rsid w:val="00BE194F"/>
    <w:rsid w:val="00BE4A82"/>
    <w:rsid w:val="00BE6C1D"/>
    <w:rsid w:val="00C0520F"/>
    <w:rsid w:val="00C11C49"/>
    <w:rsid w:val="00C13060"/>
    <w:rsid w:val="00C32CB7"/>
    <w:rsid w:val="00C50D5F"/>
    <w:rsid w:val="00C86AC6"/>
    <w:rsid w:val="00C9670A"/>
    <w:rsid w:val="00CB2205"/>
    <w:rsid w:val="00CD063B"/>
    <w:rsid w:val="00CD5710"/>
    <w:rsid w:val="00CF31B7"/>
    <w:rsid w:val="00D340C1"/>
    <w:rsid w:val="00D44766"/>
    <w:rsid w:val="00D96106"/>
    <w:rsid w:val="00DA5F4B"/>
    <w:rsid w:val="00DC03EA"/>
    <w:rsid w:val="00DE113A"/>
    <w:rsid w:val="00DF14AC"/>
    <w:rsid w:val="00E64681"/>
    <w:rsid w:val="00E86179"/>
    <w:rsid w:val="00E949C5"/>
    <w:rsid w:val="00EB72D0"/>
    <w:rsid w:val="00EE1BCB"/>
    <w:rsid w:val="00EE3D84"/>
    <w:rsid w:val="00F065AB"/>
    <w:rsid w:val="00F210FE"/>
    <w:rsid w:val="00F21A74"/>
    <w:rsid w:val="00F23FA7"/>
    <w:rsid w:val="00F603BF"/>
    <w:rsid w:val="00F86B19"/>
    <w:rsid w:val="00F91BE8"/>
    <w:rsid w:val="00FA046A"/>
    <w:rsid w:val="00FA50F2"/>
    <w:rsid w:val="00FB2098"/>
    <w:rsid w:val="00FB2393"/>
    <w:rsid w:val="00FC21B4"/>
    <w:rsid w:val="00FC22D9"/>
    <w:rsid w:val="00FE008D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EEF3"/>
  <w15:docId w15:val="{06E69980-7F66-4037-BF92-3B8C8A70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49C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47E68"/>
    <w:pPr>
      <w:suppressAutoHyphens/>
      <w:ind w:left="720"/>
      <w:contextualSpacing/>
    </w:pPr>
    <w:rPr>
      <w:rFonts w:eastAsia="Droid Sans Fallback" w:cs="Calibri"/>
    </w:rPr>
  </w:style>
  <w:style w:type="character" w:customStyle="1" w:styleId="TekstpodstawowyZnak">
    <w:name w:val="Tekst podstawowy Znak"/>
    <w:basedOn w:val="Domylnaczcionkaakapitu"/>
    <w:link w:val="Tretekstu"/>
    <w:locked/>
    <w:rsid w:val="00AB4BB1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retekstu">
    <w:name w:val="Treść tekstu"/>
    <w:basedOn w:val="Normalny"/>
    <w:link w:val="TekstpodstawowyZnak"/>
    <w:rsid w:val="00AB4BB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6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D1A"/>
  </w:style>
  <w:style w:type="paragraph" w:styleId="Stopka">
    <w:name w:val="footer"/>
    <w:basedOn w:val="Normalny"/>
    <w:link w:val="StopkaZnak"/>
    <w:uiPriority w:val="99"/>
    <w:semiHidden/>
    <w:unhideWhenUsed/>
    <w:rsid w:val="0066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0D1A"/>
  </w:style>
  <w:style w:type="paragraph" w:styleId="Tekstdymka">
    <w:name w:val="Balloon Text"/>
    <w:basedOn w:val="Normalny"/>
    <w:link w:val="TekstdymkaZnak"/>
    <w:uiPriority w:val="99"/>
    <w:semiHidden/>
    <w:unhideWhenUsed/>
    <w:rsid w:val="0066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D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B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B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B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B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B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Nagnajewicz</dc:creator>
  <cp:lastModifiedBy>Sławomir NAGNAJEWICZ</cp:lastModifiedBy>
  <cp:revision>12</cp:revision>
  <dcterms:created xsi:type="dcterms:W3CDTF">2017-03-21T10:49:00Z</dcterms:created>
  <dcterms:modified xsi:type="dcterms:W3CDTF">2022-05-12T07:45:00Z</dcterms:modified>
</cp:coreProperties>
</file>