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60" w:type="dxa"/>
        <w:tblInd w:w="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59"/>
        <w:gridCol w:w="5101"/>
      </w:tblGrid>
      <w:tr w:rsidR="00F04BBE" w:rsidRPr="00F04BBE" w14:paraId="68FDAC47" w14:textId="77777777" w:rsidTr="00F04BBE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ACCD22" w14:textId="77777777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F04BBE">
              <w:rPr>
                <w:rFonts w:asciiTheme="minorHAnsi" w:hAnsiTheme="minorHAnsi" w:cstheme="minorHAnsi"/>
              </w:rPr>
              <w:t>FACULTY: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467B86" w14:textId="5A8BBAA9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F04BBE">
              <w:rPr>
                <w:rFonts w:asciiTheme="minorHAnsi" w:hAnsiTheme="minorHAnsi" w:cstheme="minorHAnsi"/>
                <w:b/>
                <w:bCs/>
                <w:lang w:val="en-US"/>
              </w:rPr>
              <w:t>Faculty of Humanities</w:t>
            </w:r>
          </w:p>
        </w:tc>
      </w:tr>
      <w:tr w:rsidR="00F04BBE" w:rsidRPr="00F04BBE" w14:paraId="2089EF25" w14:textId="77777777" w:rsidTr="00F04BBE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C70F82" w14:textId="77777777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F04BBE">
              <w:rPr>
                <w:rFonts w:asciiTheme="minorHAnsi" w:hAnsiTheme="minorHAnsi" w:cstheme="minorHAnsi"/>
              </w:rPr>
              <w:t>FIELD OF STUDY: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AAE7C2" w14:textId="01F07A2B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F04BBE">
              <w:rPr>
                <w:rFonts w:asciiTheme="minorHAnsi" w:hAnsiTheme="minorHAnsi" w:cstheme="minorHAnsi"/>
                <w:b/>
                <w:bCs/>
                <w:lang w:val="en-US"/>
              </w:rPr>
              <w:t>Pedagogy</w:t>
            </w:r>
          </w:p>
        </w:tc>
      </w:tr>
      <w:tr w:rsidR="00F04BBE" w:rsidRPr="00F04BBE" w14:paraId="73EAC28D" w14:textId="77777777" w:rsidTr="00F04BBE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A8270B" w14:textId="77777777" w:rsidR="00F04BBE" w:rsidRPr="00E658E4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ERASMUS COORDINATOR OF THE FACULTY: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ED192" w14:textId="1B3D2671" w:rsidR="00F04BBE" w:rsidRPr="00F04BBE" w:rsidRDefault="00F04BBE" w:rsidP="00F04BBE">
            <w:pPr>
              <w:pStyle w:val="Standard"/>
              <w:rPr>
                <w:rFonts w:asciiTheme="minorHAnsi" w:hAnsiTheme="minorHAnsi" w:cstheme="minorHAnsi"/>
                <w:lang w:val="en-US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 xml:space="preserve">Dominika </w:t>
            </w:r>
            <w:proofErr w:type="spellStart"/>
            <w:r w:rsidRPr="00F04BBE">
              <w:rPr>
                <w:rFonts w:asciiTheme="minorHAnsi" w:hAnsiTheme="minorHAnsi" w:cstheme="minorHAnsi"/>
                <w:lang w:val="en-US"/>
              </w:rPr>
              <w:t>Liszkowska</w:t>
            </w:r>
            <w:proofErr w:type="spellEnd"/>
            <w:r w:rsidRPr="00F04BBE">
              <w:rPr>
                <w:rFonts w:asciiTheme="minorHAnsi" w:hAnsiTheme="minorHAnsi" w:cstheme="minorHAnsi"/>
                <w:lang w:val="en-US"/>
              </w:rPr>
              <w:t>, PhD</w:t>
            </w:r>
          </w:p>
        </w:tc>
      </w:tr>
      <w:tr w:rsidR="00F04BBE" w:rsidRPr="00184FE7" w14:paraId="6D8292EB" w14:textId="77777777" w:rsidTr="00F04BBE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368660" w14:textId="77777777" w:rsidR="00F04BBE" w:rsidRPr="00E658E4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E-MAIL ADDRESS OF THE COORDINATOR: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DBAC3" w14:textId="13F87062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dominika.liszkowska@tu.koszalin.pl</w:t>
            </w:r>
          </w:p>
        </w:tc>
      </w:tr>
      <w:tr w:rsidR="00F04BBE" w:rsidRPr="000C13CC" w14:paraId="602902D0" w14:textId="77777777" w:rsidTr="00F04BBE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4B3788" w14:textId="77777777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COURSE TITLE: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9E477A" w14:textId="5ED99A95" w:rsidR="00F04BBE" w:rsidRPr="00F04BBE" w:rsidRDefault="000C13CC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0C13CC">
              <w:rPr>
                <w:rFonts w:asciiTheme="minorHAnsi" w:hAnsiTheme="minorHAnsi" w:cstheme="minorHAnsi"/>
                <w:b/>
                <w:bCs/>
                <w:lang w:val="en-US"/>
              </w:rPr>
              <w:t>Methodology for countering domestic violence</w:t>
            </w:r>
            <w:bookmarkStart w:id="0" w:name="_GoBack"/>
            <w:bookmarkEnd w:id="0"/>
          </w:p>
        </w:tc>
      </w:tr>
      <w:tr w:rsidR="00F04BBE" w:rsidRPr="00F04BBE" w14:paraId="4E337000" w14:textId="77777777" w:rsidTr="00F04BBE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5DCA32" w14:textId="77777777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LECTURER’S NAME: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229177" w14:textId="77777777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F04BBE">
              <w:rPr>
                <w:rFonts w:asciiTheme="minorHAnsi" w:hAnsiTheme="minorHAnsi" w:cstheme="minorHAnsi"/>
                <w:lang w:val="en-US"/>
              </w:rPr>
              <w:t>Artur</w:t>
            </w:r>
            <w:proofErr w:type="spellEnd"/>
            <w:r w:rsidRPr="00F04BBE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F04BBE">
              <w:rPr>
                <w:rFonts w:asciiTheme="minorHAnsi" w:hAnsiTheme="minorHAnsi" w:cstheme="minorHAnsi"/>
                <w:lang w:val="en-US"/>
              </w:rPr>
              <w:t>Stachura</w:t>
            </w:r>
            <w:proofErr w:type="spellEnd"/>
            <w:r w:rsidRPr="00F04BBE">
              <w:rPr>
                <w:rFonts w:asciiTheme="minorHAnsi" w:hAnsiTheme="minorHAnsi" w:cstheme="minorHAnsi"/>
                <w:lang w:val="en-US"/>
              </w:rPr>
              <w:t>, PhD</w:t>
            </w:r>
          </w:p>
        </w:tc>
      </w:tr>
      <w:tr w:rsidR="00F04BBE" w:rsidRPr="00184FE7" w14:paraId="253D6DE4" w14:textId="77777777" w:rsidTr="00F04BBE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5C8DD0" w14:textId="77777777" w:rsidR="00F04BBE" w:rsidRPr="00E658E4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E-MAIL ADDRESS OF THE LECTURER: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B927EC" w14:textId="271B9D3D" w:rsidR="00F04BBE" w:rsidRPr="00F04BBE" w:rsidRDefault="00D60BA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Piotr.bocko@tu.koszalin.pl</w:t>
            </w:r>
          </w:p>
        </w:tc>
      </w:tr>
      <w:tr w:rsidR="00F04BBE" w:rsidRPr="00F04BBE" w14:paraId="1A8F4F17" w14:textId="77777777" w:rsidTr="00F04BBE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AD7F8C" w14:textId="77777777" w:rsidR="00F04BBE" w:rsidRPr="00E658E4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ECTS POINTS FOR THE COURSE: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02EEC8" w14:textId="706C5BA2" w:rsidR="00F04BBE" w:rsidRPr="00F04BBE" w:rsidRDefault="00D60BA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1</w:t>
            </w:r>
          </w:p>
        </w:tc>
      </w:tr>
      <w:tr w:rsidR="00F04BBE" w:rsidRPr="00F04BBE" w14:paraId="22856FED" w14:textId="77777777" w:rsidTr="00F04BBE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D9F66F" w14:textId="77777777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COURSE CODE (USOS):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CFA1F7" w14:textId="77777777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0912&gt;1700-IKPOWsem.1</w:t>
            </w:r>
          </w:p>
        </w:tc>
      </w:tr>
      <w:tr w:rsidR="00F04BBE" w:rsidRPr="00F04BBE" w14:paraId="5BD55A63" w14:textId="77777777" w:rsidTr="00F04BBE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239FDA" w14:textId="77777777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ACADEMIC YEAR: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B85659" w14:textId="0288AD53" w:rsidR="00F04BBE" w:rsidRPr="00F04BBE" w:rsidRDefault="00F04BBE" w:rsidP="00E658E4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20</w:t>
            </w:r>
            <w:r w:rsidR="00E658E4">
              <w:rPr>
                <w:rFonts w:asciiTheme="minorHAnsi" w:hAnsiTheme="minorHAnsi" w:cstheme="minorHAnsi"/>
                <w:lang w:val="en-US"/>
              </w:rPr>
              <w:t>25</w:t>
            </w:r>
            <w:r w:rsidRPr="00F04BBE">
              <w:rPr>
                <w:rFonts w:asciiTheme="minorHAnsi" w:hAnsiTheme="minorHAnsi" w:cstheme="minorHAnsi"/>
                <w:lang w:val="en-US"/>
              </w:rPr>
              <w:t>/20</w:t>
            </w:r>
            <w:r w:rsidR="00E658E4">
              <w:rPr>
                <w:rFonts w:asciiTheme="minorHAnsi" w:hAnsiTheme="minorHAnsi" w:cstheme="minorHAnsi"/>
                <w:lang w:val="en-US"/>
              </w:rPr>
              <w:t>26</w:t>
            </w:r>
          </w:p>
        </w:tc>
      </w:tr>
      <w:tr w:rsidR="00F04BBE" w:rsidRPr="00F04BBE" w14:paraId="1E88DB35" w14:textId="77777777" w:rsidTr="00F04BBE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F55649" w14:textId="4B4090AD" w:rsidR="00F04BBE" w:rsidRPr="00E658E4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SEMESTER:</w:t>
            </w:r>
            <w:r w:rsidRPr="00E658E4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F04BBE">
              <w:rPr>
                <w:rFonts w:asciiTheme="minorHAnsi" w:hAnsiTheme="minorHAnsi" w:cstheme="minorHAnsi"/>
                <w:lang w:val="en-US"/>
              </w:rPr>
              <w:t>(W – winter, S – summer)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FC0CEE" w14:textId="3C0208AF" w:rsidR="00F04BBE" w:rsidRPr="00F04BBE" w:rsidRDefault="00D60BA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S</w:t>
            </w:r>
          </w:p>
        </w:tc>
      </w:tr>
      <w:tr w:rsidR="00F04BBE" w:rsidRPr="00F04BBE" w14:paraId="79477751" w14:textId="77777777" w:rsidTr="00F04BBE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4E4471" w14:textId="77777777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HOURS IN SEMESTER: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A461C3" w14:textId="3D60A085" w:rsidR="00F04BBE" w:rsidRPr="00F04BBE" w:rsidRDefault="00D60BA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20</w:t>
            </w:r>
          </w:p>
        </w:tc>
      </w:tr>
      <w:tr w:rsidR="00F04BBE" w:rsidRPr="00F04BBE" w14:paraId="09CF5073" w14:textId="77777777" w:rsidTr="00F04BBE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B94A8C" w14:textId="77777777" w:rsidR="00F04BBE" w:rsidRPr="00E658E4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LEVEL OF THE COURSE:</w:t>
            </w:r>
          </w:p>
          <w:p w14:paraId="706DBAE4" w14:textId="77777777" w:rsidR="00F04BBE" w:rsidRPr="00E658E4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(1</w:t>
            </w:r>
            <w:r w:rsidRPr="00F04BBE">
              <w:rPr>
                <w:rFonts w:asciiTheme="minorHAnsi" w:hAnsiTheme="minorHAnsi" w:cstheme="minorHAnsi"/>
                <w:vertAlign w:val="superscript"/>
                <w:lang w:val="en-US"/>
              </w:rPr>
              <w:t>st</w:t>
            </w:r>
            <w:r w:rsidRPr="00F04BBE">
              <w:rPr>
                <w:rFonts w:asciiTheme="minorHAnsi" w:hAnsiTheme="minorHAnsi" w:cstheme="minorHAnsi"/>
                <w:lang w:val="en-US"/>
              </w:rPr>
              <w:t xml:space="preserve"> cycle, 2</w:t>
            </w:r>
            <w:r w:rsidRPr="00F04BBE">
              <w:rPr>
                <w:rFonts w:asciiTheme="minorHAnsi" w:hAnsiTheme="minorHAnsi" w:cstheme="minorHAnsi"/>
                <w:vertAlign w:val="superscript"/>
                <w:lang w:val="en-US"/>
              </w:rPr>
              <w:t>nd</w:t>
            </w:r>
            <w:r w:rsidRPr="00F04BBE">
              <w:rPr>
                <w:rFonts w:asciiTheme="minorHAnsi" w:hAnsiTheme="minorHAnsi" w:cstheme="minorHAnsi"/>
                <w:lang w:val="en-US"/>
              </w:rPr>
              <w:t xml:space="preserve"> cycle, 3</w:t>
            </w:r>
            <w:r w:rsidRPr="00F04BBE">
              <w:rPr>
                <w:rFonts w:asciiTheme="minorHAnsi" w:hAnsiTheme="minorHAnsi" w:cstheme="minorHAnsi"/>
                <w:vertAlign w:val="superscript"/>
                <w:lang w:val="en-US"/>
              </w:rPr>
              <w:t>rd</w:t>
            </w:r>
            <w:r w:rsidRPr="00F04BBE">
              <w:rPr>
                <w:rFonts w:asciiTheme="minorHAnsi" w:hAnsiTheme="minorHAnsi" w:cstheme="minorHAnsi"/>
                <w:lang w:val="en-US"/>
              </w:rPr>
              <w:t xml:space="preserve"> cycle)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A7BB75" w14:textId="3E63A619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2</w:t>
            </w:r>
            <w:r w:rsidRPr="00F04BBE">
              <w:rPr>
                <w:rFonts w:asciiTheme="minorHAnsi" w:hAnsiTheme="minorHAnsi" w:cstheme="minorHAnsi"/>
                <w:vertAlign w:val="superscript"/>
                <w:lang w:val="en-US"/>
              </w:rPr>
              <w:t>nd</w:t>
            </w:r>
            <w:r>
              <w:rPr>
                <w:rFonts w:asciiTheme="minorHAnsi" w:hAnsiTheme="minorHAnsi" w:cstheme="minorHAnsi"/>
                <w:lang w:val="en-US"/>
              </w:rPr>
              <w:t xml:space="preserve"> cycle </w:t>
            </w:r>
          </w:p>
        </w:tc>
      </w:tr>
      <w:tr w:rsidR="00F04BBE" w:rsidRPr="00F04BBE" w14:paraId="53C8E6FC" w14:textId="77777777" w:rsidTr="00F04BBE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4DF031" w14:textId="77777777" w:rsidR="00F04BBE" w:rsidRPr="00E658E4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TEACHING METHOD:</w:t>
            </w:r>
          </w:p>
          <w:p w14:paraId="56046C47" w14:textId="77777777" w:rsidR="00F04BBE" w:rsidRPr="00E658E4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BACFF7" w14:textId="77777777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lecture, group tutorials</w:t>
            </w:r>
          </w:p>
        </w:tc>
      </w:tr>
      <w:tr w:rsidR="00F04BBE" w:rsidRPr="00184FE7" w14:paraId="6B633636" w14:textId="77777777" w:rsidTr="00F04BBE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522A7D" w14:textId="77777777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LANGUAGE OF INSTRUCTION: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FFFA2A" w14:textId="77777777" w:rsidR="00F04BBE" w:rsidRPr="00E658E4" w:rsidRDefault="00F04BBE" w:rsidP="00DA2ABE">
            <w:pPr>
              <w:pStyle w:val="Standard"/>
              <w:numPr>
                <w:ilvl w:val="0"/>
                <w:numId w:val="1"/>
              </w:numPr>
              <w:spacing w:before="240" w:after="0" w:line="240" w:lineRule="auto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E658E4">
              <w:rPr>
                <w:rFonts w:asciiTheme="minorHAnsi" w:hAnsiTheme="minorHAnsi" w:cstheme="minorHAnsi"/>
                <w:b/>
                <w:bCs/>
                <w:lang w:val="en-US"/>
              </w:rPr>
              <w:t>English full time scheme for classes with 5 and more International Erasmus+ students enrolled/accepted;</w:t>
            </w:r>
          </w:p>
          <w:p w14:paraId="3434DF31" w14:textId="192CE052" w:rsidR="00F04BBE" w:rsidRPr="00E658E4" w:rsidRDefault="00F04BBE" w:rsidP="00DA2ABE">
            <w:pPr>
              <w:pStyle w:val="Standard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 w:cstheme="minorHAnsi"/>
                <w:lang w:val="en-US"/>
              </w:rPr>
            </w:pPr>
            <w:r w:rsidRPr="00E658E4">
              <w:rPr>
                <w:rFonts w:asciiTheme="minorHAnsi" w:hAnsiTheme="minorHAnsi" w:cstheme="minorHAnsi"/>
                <w:b/>
                <w:bCs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F04BBE" w:rsidRPr="00F04BBE" w14:paraId="7678593A" w14:textId="77777777" w:rsidTr="00F04BBE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23A688" w14:textId="77777777" w:rsidR="00F04BBE" w:rsidRPr="00E658E4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ASSESSMENT METHOD:</w:t>
            </w:r>
          </w:p>
          <w:p w14:paraId="6AB8A56B" w14:textId="77777777" w:rsidR="00F04BBE" w:rsidRPr="00E658E4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AED6EF" w14:textId="77777777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project work, continuous assessment</w:t>
            </w:r>
          </w:p>
        </w:tc>
      </w:tr>
      <w:tr w:rsidR="00F04BBE" w:rsidRPr="00184FE7" w14:paraId="5FF03AA2" w14:textId="77777777" w:rsidTr="00F04BBE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03EE13" w14:textId="77777777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COURSE CONTENT: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BA64EC" w14:textId="77777777" w:rsidR="00D60BAB" w:rsidRPr="00D60BAB" w:rsidRDefault="00D60BAB" w:rsidP="00D60BAB">
            <w:pPr>
              <w:pStyle w:val="Standard"/>
              <w:spacing w:line="240" w:lineRule="auto"/>
              <w:rPr>
                <w:rFonts w:asciiTheme="minorHAnsi" w:hAnsiTheme="minorHAnsi" w:cstheme="minorHAnsi"/>
                <w:lang w:val="en-US"/>
              </w:rPr>
            </w:pPr>
            <w:r w:rsidRPr="00D60BAB">
              <w:rPr>
                <w:rFonts w:asciiTheme="minorHAnsi" w:hAnsiTheme="minorHAnsi" w:cstheme="minorHAnsi"/>
                <w:lang w:val="en-US"/>
              </w:rPr>
              <w:t>1.Language of re-socialization pedagogy (characteristics of basic concepts from the perspective of various disciplines</w:t>
            </w:r>
          </w:p>
          <w:p w14:paraId="64BE7B16" w14:textId="77777777" w:rsidR="00D60BAB" w:rsidRPr="00D60BAB" w:rsidRDefault="00D60BAB" w:rsidP="00D60BAB">
            <w:pPr>
              <w:pStyle w:val="Standard"/>
              <w:spacing w:line="240" w:lineRule="auto"/>
              <w:rPr>
                <w:rFonts w:asciiTheme="minorHAnsi" w:hAnsiTheme="minorHAnsi" w:cstheme="minorHAnsi"/>
                <w:lang w:val="en-US"/>
              </w:rPr>
            </w:pPr>
            <w:r w:rsidRPr="00D60BAB">
              <w:rPr>
                <w:rFonts w:asciiTheme="minorHAnsi" w:hAnsiTheme="minorHAnsi" w:cstheme="minorHAnsi"/>
                <w:lang w:val="en-US"/>
              </w:rPr>
              <w:t>scientific)</w:t>
            </w:r>
          </w:p>
          <w:p w14:paraId="7A84F486" w14:textId="77777777" w:rsidR="00D60BAB" w:rsidRPr="00D60BAB" w:rsidRDefault="00D60BAB" w:rsidP="00D60BAB">
            <w:pPr>
              <w:pStyle w:val="Standard"/>
              <w:spacing w:line="240" w:lineRule="auto"/>
              <w:rPr>
                <w:rFonts w:asciiTheme="minorHAnsi" w:hAnsiTheme="minorHAnsi" w:cstheme="minorHAnsi"/>
                <w:lang w:val="en-US"/>
              </w:rPr>
            </w:pPr>
            <w:r w:rsidRPr="00D60BAB">
              <w:rPr>
                <w:rFonts w:asciiTheme="minorHAnsi" w:hAnsiTheme="minorHAnsi" w:cstheme="minorHAnsi"/>
                <w:lang w:val="en-US"/>
              </w:rPr>
              <w:t>2..Norm and pathology in human behavior. Models of healthy personality and social adaptation</w:t>
            </w:r>
          </w:p>
          <w:p w14:paraId="59A5AA58" w14:textId="77777777" w:rsidR="00D60BAB" w:rsidRPr="00D60BAB" w:rsidRDefault="00D60BAB" w:rsidP="00D60BAB">
            <w:pPr>
              <w:pStyle w:val="Standard"/>
              <w:spacing w:line="240" w:lineRule="auto"/>
              <w:rPr>
                <w:rFonts w:asciiTheme="minorHAnsi" w:hAnsiTheme="minorHAnsi" w:cstheme="minorHAnsi"/>
                <w:lang w:val="en-US"/>
              </w:rPr>
            </w:pPr>
            <w:r w:rsidRPr="00D60BAB">
              <w:rPr>
                <w:rFonts w:asciiTheme="minorHAnsi" w:hAnsiTheme="minorHAnsi" w:cstheme="minorHAnsi"/>
                <w:lang w:val="en-US"/>
              </w:rPr>
              <w:t>3.Institutional system of rehabilitation of minors in Poland</w:t>
            </w:r>
          </w:p>
          <w:p w14:paraId="4384E0F0" w14:textId="77777777" w:rsidR="00D60BAB" w:rsidRPr="00D60BAB" w:rsidRDefault="00D60BAB" w:rsidP="00D60BAB">
            <w:pPr>
              <w:pStyle w:val="Standard"/>
              <w:spacing w:line="240" w:lineRule="auto"/>
              <w:rPr>
                <w:rFonts w:asciiTheme="minorHAnsi" w:hAnsiTheme="minorHAnsi" w:cstheme="minorHAnsi"/>
                <w:lang w:val="en-US"/>
              </w:rPr>
            </w:pPr>
            <w:r w:rsidRPr="00D60BAB">
              <w:rPr>
                <w:rFonts w:asciiTheme="minorHAnsi" w:hAnsiTheme="minorHAnsi" w:cstheme="minorHAnsi"/>
                <w:lang w:val="en-US"/>
              </w:rPr>
              <w:t>4.Maladaptation of children and adolescents.</w:t>
            </w:r>
          </w:p>
          <w:p w14:paraId="5BB63166" w14:textId="77777777" w:rsidR="00D60BAB" w:rsidRPr="00D60BAB" w:rsidRDefault="00D60BAB" w:rsidP="00D60BAB">
            <w:pPr>
              <w:pStyle w:val="Standard"/>
              <w:spacing w:line="240" w:lineRule="auto"/>
              <w:rPr>
                <w:rFonts w:asciiTheme="minorHAnsi" w:hAnsiTheme="minorHAnsi" w:cstheme="minorHAnsi"/>
                <w:lang w:val="en-US"/>
              </w:rPr>
            </w:pPr>
            <w:r w:rsidRPr="00D60BAB">
              <w:rPr>
                <w:rFonts w:asciiTheme="minorHAnsi" w:hAnsiTheme="minorHAnsi" w:cstheme="minorHAnsi"/>
                <w:lang w:val="en-US"/>
              </w:rPr>
              <w:t>Determinants of social maladjustment of children and adolescents. Psychosocial consequences of social maladjustment of children and</w:t>
            </w:r>
          </w:p>
          <w:p w14:paraId="77920A91" w14:textId="77777777" w:rsidR="00D60BAB" w:rsidRPr="00D60BAB" w:rsidRDefault="00D60BAB" w:rsidP="00D60BAB">
            <w:pPr>
              <w:pStyle w:val="Standard"/>
              <w:spacing w:line="240" w:lineRule="auto"/>
              <w:rPr>
                <w:rFonts w:asciiTheme="minorHAnsi" w:hAnsiTheme="minorHAnsi" w:cstheme="minorHAnsi"/>
                <w:lang w:val="en-US"/>
              </w:rPr>
            </w:pPr>
            <w:r w:rsidRPr="00D60BAB">
              <w:rPr>
                <w:rFonts w:asciiTheme="minorHAnsi" w:hAnsiTheme="minorHAnsi" w:cstheme="minorHAnsi"/>
                <w:lang w:val="en-US"/>
              </w:rPr>
              <w:t>adolescents.</w:t>
            </w:r>
          </w:p>
          <w:p w14:paraId="38AC47D3" w14:textId="77777777" w:rsidR="00D60BAB" w:rsidRPr="00D60BAB" w:rsidRDefault="00D60BAB" w:rsidP="00D60BAB">
            <w:pPr>
              <w:pStyle w:val="Standard"/>
              <w:spacing w:line="240" w:lineRule="auto"/>
              <w:rPr>
                <w:rFonts w:asciiTheme="minorHAnsi" w:hAnsiTheme="minorHAnsi" w:cstheme="minorHAnsi"/>
                <w:lang w:val="en-US"/>
              </w:rPr>
            </w:pPr>
            <w:r w:rsidRPr="00D60BAB">
              <w:rPr>
                <w:rFonts w:asciiTheme="minorHAnsi" w:hAnsiTheme="minorHAnsi" w:cstheme="minorHAnsi"/>
                <w:lang w:val="en-US"/>
              </w:rPr>
              <w:lastRenderedPageBreak/>
              <w:t>5.Creative re-socialization</w:t>
            </w:r>
          </w:p>
          <w:p w14:paraId="444C39E7" w14:textId="77777777" w:rsidR="00D60BAB" w:rsidRPr="00D60BAB" w:rsidRDefault="00D60BAB" w:rsidP="00D60BAB">
            <w:pPr>
              <w:pStyle w:val="Standard"/>
              <w:spacing w:line="240" w:lineRule="auto"/>
              <w:rPr>
                <w:rFonts w:asciiTheme="minorHAnsi" w:hAnsiTheme="minorHAnsi" w:cstheme="minorHAnsi"/>
                <w:lang w:val="en-US"/>
              </w:rPr>
            </w:pPr>
            <w:r w:rsidRPr="00D60BAB">
              <w:rPr>
                <w:rFonts w:asciiTheme="minorHAnsi" w:hAnsiTheme="minorHAnsi" w:cstheme="minorHAnsi"/>
                <w:lang w:val="en-US"/>
              </w:rPr>
              <w:t>6.Re-socialization in the open environment</w:t>
            </w:r>
          </w:p>
          <w:p w14:paraId="3B561B00" w14:textId="77777777" w:rsidR="00D60BAB" w:rsidRPr="00D60BAB" w:rsidRDefault="00D60BAB" w:rsidP="00D60BAB">
            <w:pPr>
              <w:pStyle w:val="Standard"/>
              <w:spacing w:line="240" w:lineRule="auto"/>
              <w:rPr>
                <w:rFonts w:asciiTheme="minorHAnsi" w:hAnsiTheme="minorHAnsi" w:cstheme="minorHAnsi"/>
                <w:lang w:val="en-US"/>
              </w:rPr>
            </w:pPr>
            <w:r w:rsidRPr="00D60BAB">
              <w:rPr>
                <w:rFonts w:asciiTheme="minorHAnsi" w:hAnsiTheme="minorHAnsi" w:cstheme="minorHAnsi"/>
                <w:lang w:val="en-US"/>
              </w:rPr>
              <w:t>7.Systems of re-socialization - selected examples of re-socialization programs</w:t>
            </w:r>
          </w:p>
          <w:p w14:paraId="71569ECC" w14:textId="77777777" w:rsidR="00D60BAB" w:rsidRPr="00D60BAB" w:rsidRDefault="00D60BAB" w:rsidP="00D60BAB">
            <w:pPr>
              <w:pStyle w:val="Standard"/>
              <w:spacing w:line="240" w:lineRule="auto"/>
              <w:rPr>
                <w:rFonts w:asciiTheme="minorHAnsi" w:hAnsiTheme="minorHAnsi" w:cstheme="minorHAnsi"/>
                <w:lang w:val="en-US"/>
              </w:rPr>
            </w:pPr>
            <w:r w:rsidRPr="00D60BAB">
              <w:rPr>
                <w:rFonts w:asciiTheme="minorHAnsi" w:hAnsiTheme="minorHAnsi" w:cstheme="minorHAnsi"/>
                <w:lang w:val="en-US"/>
              </w:rPr>
              <w:t>8.Methodology of preventive and re-socialization work</w:t>
            </w:r>
          </w:p>
          <w:p w14:paraId="2316E31C" w14:textId="77777777" w:rsidR="00D60BAB" w:rsidRPr="00D60BAB" w:rsidRDefault="00D60BAB" w:rsidP="00D60BAB">
            <w:pPr>
              <w:pStyle w:val="Standard"/>
              <w:spacing w:line="240" w:lineRule="auto"/>
              <w:rPr>
                <w:rFonts w:asciiTheme="minorHAnsi" w:hAnsiTheme="minorHAnsi" w:cstheme="minorHAnsi"/>
                <w:lang w:val="en-US"/>
              </w:rPr>
            </w:pPr>
            <w:r w:rsidRPr="00D60BAB">
              <w:rPr>
                <w:rFonts w:asciiTheme="minorHAnsi" w:hAnsiTheme="minorHAnsi" w:cstheme="minorHAnsi"/>
                <w:lang w:val="en-US"/>
              </w:rPr>
              <w:t>9.Youth educational centers in the system</w:t>
            </w:r>
          </w:p>
          <w:p w14:paraId="40136B55" w14:textId="77777777" w:rsidR="00D60BAB" w:rsidRPr="00D60BAB" w:rsidRDefault="00D60BAB" w:rsidP="00D60BAB">
            <w:pPr>
              <w:pStyle w:val="Standard"/>
              <w:spacing w:line="240" w:lineRule="auto"/>
              <w:rPr>
                <w:rFonts w:asciiTheme="minorHAnsi" w:hAnsiTheme="minorHAnsi" w:cstheme="minorHAnsi"/>
                <w:lang w:val="en-US"/>
              </w:rPr>
            </w:pPr>
            <w:r w:rsidRPr="00D60BAB">
              <w:rPr>
                <w:rFonts w:asciiTheme="minorHAnsi" w:hAnsiTheme="minorHAnsi" w:cstheme="minorHAnsi"/>
                <w:lang w:val="en-US"/>
              </w:rPr>
              <w:t>re-socialization of minors.</w:t>
            </w:r>
          </w:p>
          <w:p w14:paraId="440984A1" w14:textId="77777777" w:rsidR="00D60BAB" w:rsidRPr="00D60BAB" w:rsidRDefault="00D60BAB" w:rsidP="00D60BAB">
            <w:pPr>
              <w:pStyle w:val="Standard"/>
              <w:spacing w:line="240" w:lineRule="auto"/>
              <w:rPr>
                <w:rFonts w:asciiTheme="minorHAnsi" w:hAnsiTheme="minorHAnsi" w:cstheme="minorHAnsi"/>
                <w:lang w:val="en-US"/>
              </w:rPr>
            </w:pPr>
            <w:r w:rsidRPr="00D60BAB">
              <w:rPr>
                <w:rFonts w:asciiTheme="minorHAnsi" w:hAnsiTheme="minorHAnsi" w:cstheme="minorHAnsi"/>
                <w:lang w:val="en-US"/>
              </w:rPr>
              <w:t>10.Tattoo - tattoo symbolism , the phenomenon of prison subculture (in evolutionary terms)</w:t>
            </w:r>
          </w:p>
          <w:p w14:paraId="3C31EBC8" w14:textId="77777777" w:rsidR="00D60BAB" w:rsidRPr="00D60BAB" w:rsidRDefault="00D60BAB" w:rsidP="00D60BAB">
            <w:pPr>
              <w:pStyle w:val="Standard"/>
              <w:spacing w:line="240" w:lineRule="auto"/>
              <w:rPr>
                <w:rFonts w:asciiTheme="minorHAnsi" w:hAnsiTheme="minorHAnsi" w:cstheme="minorHAnsi"/>
                <w:lang w:val="en-US"/>
              </w:rPr>
            </w:pPr>
            <w:r w:rsidRPr="00D60BAB">
              <w:rPr>
                <w:rFonts w:asciiTheme="minorHAnsi" w:hAnsiTheme="minorHAnsi" w:cstheme="minorHAnsi"/>
                <w:lang w:val="en-US"/>
              </w:rPr>
              <w:t>11.Measures to prevent and combat demoralization and juvenile crime; legal basis. Specifics of resocialization education in closed conditions.</w:t>
            </w:r>
          </w:p>
          <w:p w14:paraId="5A5091A5" w14:textId="622F2295" w:rsidR="00F04BBE" w:rsidRPr="00F04BBE" w:rsidRDefault="00D60BAB" w:rsidP="00D60BA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D60BAB">
              <w:rPr>
                <w:rFonts w:asciiTheme="minorHAnsi" w:hAnsiTheme="minorHAnsi" w:cstheme="minorHAnsi"/>
                <w:lang w:val="en-US"/>
              </w:rPr>
              <w:t xml:space="preserve">12..The role of education in re-socialization - socially maladjusted student; the goals of re-socialization education; the main tasks of the teacher; the specifics of the didactic system in a re-socialization institution, the principles of </w:t>
            </w:r>
            <w:proofErr w:type="spellStart"/>
            <w:r w:rsidRPr="00D60BAB">
              <w:rPr>
                <w:rFonts w:asciiTheme="minorHAnsi" w:hAnsiTheme="minorHAnsi" w:cstheme="minorHAnsi"/>
                <w:lang w:val="en-US"/>
              </w:rPr>
              <w:t>orthodidactics</w:t>
            </w:r>
            <w:proofErr w:type="spellEnd"/>
            <w:r w:rsidRPr="00D60BAB">
              <w:rPr>
                <w:rFonts w:asciiTheme="minorHAnsi" w:hAnsiTheme="minorHAnsi" w:cstheme="minorHAnsi"/>
                <w:lang w:val="en-US"/>
              </w:rPr>
              <w:t>.</w:t>
            </w:r>
          </w:p>
        </w:tc>
      </w:tr>
      <w:tr w:rsidR="00F04BBE" w:rsidRPr="00F04BBE" w14:paraId="3D8F1F93" w14:textId="77777777" w:rsidTr="00F04BBE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0654EF" w14:textId="77777777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lastRenderedPageBreak/>
              <w:t>ADDITIONAL INFORMATION: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4ADDF" w14:textId="3A69A667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-</w:t>
            </w:r>
          </w:p>
        </w:tc>
      </w:tr>
    </w:tbl>
    <w:p w14:paraId="36BB22E5" w14:textId="77777777" w:rsidR="00F04BBE" w:rsidRPr="00F04BBE" w:rsidRDefault="00F04BBE" w:rsidP="00F04BBE">
      <w:pPr>
        <w:pStyle w:val="Standard"/>
        <w:rPr>
          <w:rFonts w:asciiTheme="minorHAnsi" w:hAnsiTheme="minorHAnsi" w:cstheme="minorHAnsi"/>
        </w:rPr>
      </w:pPr>
    </w:p>
    <w:p w14:paraId="44367286" w14:textId="073CE912" w:rsidR="00F04BBE" w:rsidRPr="00F04BBE" w:rsidRDefault="00D60BAB" w:rsidP="00F04BBE">
      <w:pPr>
        <w:pStyle w:val="Bezodstpw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14.04.2025</w:t>
      </w:r>
    </w:p>
    <w:p w14:paraId="77D45585" w14:textId="77777777" w:rsidR="00F04BBE" w:rsidRPr="00F04BBE" w:rsidRDefault="00F04BBE" w:rsidP="00F04BBE">
      <w:pPr>
        <w:pStyle w:val="Bezodstpw"/>
        <w:jc w:val="right"/>
        <w:rPr>
          <w:rFonts w:asciiTheme="minorHAnsi" w:hAnsiTheme="minorHAnsi" w:cstheme="minorHAnsi"/>
        </w:rPr>
      </w:pPr>
      <w:r w:rsidRPr="00F04BBE">
        <w:rPr>
          <w:rFonts w:asciiTheme="minorHAnsi" w:hAnsiTheme="minorHAnsi" w:cstheme="minorHAnsi"/>
        </w:rPr>
        <w:t>/sporządził, data/</w:t>
      </w:r>
    </w:p>
    <w:p w14:paraId="717481D0" w14:textId="77777777" w:rsidR="00F04BBE" w:rsidRPr="00F04BBE" w:rsidRDefault="00F04BBE">
      <w:pPr>
        <w:rPr>
          <w:rFonts w:asciiTheme="minorHAnsi" w:hAnsiTheme="minorHAnsi" w:cstheme="minorHAnsi"/>
        </w:rPr>
      </w:pPr>
    </w:p>
    <w:sectPr w:rsidR="00F04BBE" w:rsidRPr="00F04B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DD5F9F"/>
    <w:multiLevelType w:val="hybridMultilevel"/>
    <w:tmpl w:val="D34A63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BBE"/>
    <w:rsid w:val="000C13CC"/>
    <w:rsid w:val="00184FE7"/>
    <w:rsid w:val="00D60BAB"/>
    <w:rsid w:val="00DA2ABE"/>
    <w:rsid w:val="00E658E4"/>
    <w:rsid w:val="00F04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1094C"/>
  <w15:chartTrackingRefBased/>
  <w15:docId w15:val="{93A996CA-CF88-4974-B42C-148D2E1A5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4BBE"/>
    <w:pPr>
      <w:widowControl w:val="0"/>
      <w:suppressAutoHyphens/>
      <w:autoSpaceDN w:val="0"/>
      <w:spacing w:after="0" w:line="240" w:lineRule="auto"/>
    </w:pPr>
    <w:rPr>
      <w:rFonts w:ascii="Calibri" w:eastAsia="Calibri" w:hAnsi="Calibri" w:cs="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F04BBE"/>
    <w:pPr>
      <w:suppressAutoHyphens/>
      <w:autoSpaceDN w:val="0"/>
      <w:spacing w:after="0" w:line="240" w:lineRule="auto"/>
    </w:pPr>
    <w:rPr>
      <w:rFonts w:ascii="Calibri" w:eastAsia="Calibri" w:hAnsi="Calibri" w:cs="F"/>
    </w:rPr>
  </w:style>
  <w:style w:type="paragraph" w:customStyle="1" w:styleId="Standard">
    <w:name w:val="Standard"/>
    <w:rsid w:val="00F04BBE"/>
    <w:pPr>
      <w:suppressAutoHyphens/>
      <w:autoSpaceDN w:val="0"/>
      <w:spacing w:after="200" w:line="276" w:lineRule="auto"/>
    </w:pPr>
    <w:rPr>
      <w:rFonts w:ascii="Calibri" w:eastAsia="Calibri" w:hAnsi="Calibri" w:cs="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564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2147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Rybczyńska</dc:creator>
  <cp:keywords/>
  <dc:description/>
  <cp:lastModifiedBy>Konto Microsoft</cp:lastModifiedBy>
  <cp:revision>2</cp:revision>
  <dcterms:created xsi:type="dcterms:W3CDTF">2025-04-14T12:42:00Z</dcterms:created>
  <dcterms:modified xsi:type="dcterms:W3CDTF">2025-04-14T12:42:00Z</dcterms:modified>
</cp:coreProperties>
</file>