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Department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Mechanical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FIELD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ERASMUS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COORDINATOR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</w:p>
          <w:p>
            <w:pPr>
              <w:pStyle w:val="TableParagraph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Dr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hab.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inż.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Agnieszka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Kułakowska,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Prof.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E-MAIL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ADDRESS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</w:p>
          <w:p>
            <w:pPr>
              <w:pStyle w:val="TableParagraph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rFonts w:ascii="Calibri"/>
                <w:sz w:val="22"/>
              </w:rPr>
            </w:pPr>
            <w:hyperlink r:id="rId5">
              <w:r>
                <w:rPr>
                  <w:rFonts w:ascii="Calibri"/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COURSE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Material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strength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LECTURER’S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Dr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hab.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inż.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Agnieszka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Kułakowska,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Prof.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E-MAIL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ADDRESS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hyperlink r:id="rId5">
              <w:r>
                <w:rPr>
                  <w:rFonts w:ascii="Calibri"/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COURSE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CODE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7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ECTS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POINTS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FOR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Calibri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4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ACADEMIC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(W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winter,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S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HOURS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IN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30+30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LEVEL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THE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(1</w:t>
            </w:r>
            <w:r>
              <w:rPr>
                <w:rFonts w:ascii="Calibri"/>
                <w:position w:val="5"/>
                <w:sz w:val="12"/>
              </w:rPr>
              <w:t>st</w:t>
            </w:r>
            <w:r>
              <w:rPr>
                <w:rFonts w:ascii="Calibri"/>
                <w:spacing w:val="9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2</w:t>
            </w:r>
            <w:r>
              <w:rPr>
                <w:rFonts w:ascii="Calibri"/>
                <w:position w:val="5"/>
                <w:sz w:val="12"/>
              </w:rPr>
              <w:t>nd</w:t>
            </w:r>
            <w:r>
              <w:rPr>
                <w:rFonts w:ascii="Calibri"/>
                <w:spacing w:val="12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3</w:t>
            </w:r>
            <w:r>
              <w:rPr>
                <w:rFonts w:ascii="Calibri"/>
                <w:position w:val="5"/>
                <w:sz w:val="12"/>
              </w:rPr>
              <w:t>rd</w:t>
            </w:r>
            <w:r>
              <w:rPr>
                <w:rFonts w:ascii="Calibri"/>
                <w:spacing w:val="11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position w:val="5"/>
                <w:sz w:val="12"/>
              </w:rPr>
              <w:t>st</w:t>
            </w:r>
            <w:r>
              <w:rPr>
                <w:rFonts w:ascii="Calibri"/>
                <w:spacing w:val="10"/>
                <w:position w:val="5"/>
                <w:sz w:val="12"/>
              </w:rPr>
              <w:t> </w:t>
            </w:r>
            <w:r>
              <w:rPr>
                <w:rFonts w:ascii="Calibri"/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TEACHING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(lecture, laboratory, group tutorials, seminar,</w:t>
            </w:r>
            <w:r>
              <w:rPr>
                <w:rFonts w:ascii="Calibri"/>
                <w:spacing w:val="-38"/>
                <w:sz w:val="18"/>
              </w:rPr>
              <w:t> </w:t>
            </w:r>
            <w:r>
              <w:rPr>
                <w:rFonts w:ascii="Calibri"/>
                <w:sz w:val="18"/>
              </w:rPr>
              <w:t>other-what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Lecture,</w:t>
            </w:r>
            <w:r>
              <w:rPr>
                <w:rFonts w:ascii="Calibri"/>
                <w:spacing w:val="-7"/>
                <w:sz w:val="22"/>
              </w:rPr>
              <w:t> </w:t>
            </w:r>
            <w:r>
              <w:rPr>
                <w:rFonts w:ascii="Calibri"/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LANGUAGE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OF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ASSESSMENT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rFonts w:ascii="Calibri"/>
                <w:sz w:val="18"/>
              </w:rPr>
            </w:pPr>
            <w:r>
              <w:rPr>
                <w:rFonts w:ascii="Calibri"/>
                <w:sz w:val="22"/>
              </w:rPr>
              <w:t>(</w:t>
            </w:r>
            <w:r>
              <w:rPr>
                <w:rFonts w:ascii="Calibri"/>
                <w:sz w:val="18"/>
              </w:rPr>
              <w:t>written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z w:val="18"/>
              </w:rPr>
              <w:t>exam,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oral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exam,</w:t>
            </w:r>
            <w:r>
              <w:rPr>
                <w:rFonts w:ascii="Calibri"/>
                <w:spacing w:val="-4"/>
                <w:sz w:val="18"/>
              </w:rPr>
              <w:t> </w:t>
            </w:r>
            <w:r>
              <w:rPr>
                <w:rFonts w:ascii="Calibri"/>
                <w:sz w:val="18"/>
              </w:rPr>
              <w:t>class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z w:val="18"/>
              </w:rPr>
              <w:t>test,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reports, project work, presentation,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continuous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assessment,</w:t>
            </w:r>
            <w:r>
              <w:rPr>
                <w:rFonts w:ascii="Calibri" w:hAnsi="Calibri"/>
                <w:spacing w:val="-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other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-5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what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Written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exam</w:t>
            </w:r>
          </w:p>
        </w:tc>
      </w:tr>
      <w:tr>
        <w:trPr>
          <w:trHeight w:val="607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COURSE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right="122"/>
              <w:rPr>
                <w:sz w:val="22"/>
              </w:rPr>
            </w:pPr>
            <w:r>
              <w:rPr>
                <w:sz w:val="22"/>
              </w:rPr>
              <w:t>1. Types of loads. 2. The concept of deformation - purely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volumetric, purely form deformations. 3. Elements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theory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elasticity,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features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material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elasticity,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features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material strength. 4. Hooke's law for simple stretching. 5.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Principle of de Saint-Venant, superposition. 6. Stretching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compression of straight bars. 7. Analysis of statically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indeterminate bars. 8. Bending of straight beams. Bending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moment, shear force and continuous load relationships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between them 9. Analysis of a straight bar during bending 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diagrams of bending moments, shear forces and normal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forces. 10. Geometric characteristics of flat figures.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Moments of inertia and deviation. 11. Steiner patterns.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Principal directions and principal moments of inertia. 12.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Stresses in a bending bar. Stresses in beams with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participation of shear forces - Żurawski formula. 13. Static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analysis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frames.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Neutral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axis,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stresses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oblique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bending.</w:t>
            </w:r>
          </w:p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14. Pure shear, technological shear. Hooke's law with pure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shear. 15. Torsion of circular-symmetric bars, stress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deformation of a torsion bar. 16. Torsion of bars with non-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circular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cross-section.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17.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Analysis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deformation. 18. Outline of the strength hypotheses -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greatest shear stresses, the Huber hypothesis. Bending with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stretching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compression.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19.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Energy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methods.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Castiglian</w:t>
            </w:r>
          </w:p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Menabrea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theorem.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20.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Buckling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straight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bars.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ADDITIONAL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>
      <w:pPr>
        <w:spacing w:line="240" w:lineRule="auto" w:before="8"/>
        <w:rPr>
          <w:sz w:val="18"/>
        </w:rPr>
      </w:pPr>
    </w:p>
    <w:p>
      <w:pPr>
        <w:pStyle w:val="BodyText"/>
        <w:spacing w:before="56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68" w:lineRule="exact"/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2023-11-07T14:16:04Z</dcterms:created>
  <dcterms:modified xsi:type="dcterms:W3CDTF">2023-11-07T14:16:04Z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