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Technical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thermodynamics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fluid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Malgorzata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Sikora, Prof 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malgorzata.sikora@tu.koszalin.pl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4S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4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reports</w:t>
            </w:r>
          </w:p>
        </w:tc>
      </w:tr>
      <w:tr>
        <w:trPr>
          <w:trHeight w:val="617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before="3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Fluid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properties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density,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viscosity,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surface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tension,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methods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measurements</w:t>
            </w:r>
            <w:r>
              <w:rPr>
                <w:sz w:val="18"/>
              </w:rPr>
              <w:t>);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pressure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measurements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Pascal’s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law,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hydrostatic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pressure</w:t>
            </w:r>
            <w:r>
              <w:rPr>
                <w:sz w:val="18"/>
              </w:rPr>
              <w:t>);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fluid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kinematics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velocity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acceleration,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Lagrange and Euler methods of analysis, volumetric flow rate, mass flow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rate, conservation of mass, steady-state flow, continuity equation</w:t>
            </w:r>
            <w:r>
              <w:rPr>
                <w:sz w:val="18"/>
              </w:rPr>
              <w:t>); fluid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dynamics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flow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regimes,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laminar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flow,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turbulent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flow,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flow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velocity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profiles,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average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velocity,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Reynolds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number,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equation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motion,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Bernoulli equation, energy conversions in fluid systems, application of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Bernoulli’s equation</w:t>
            </w:r>
            <w:r>
              <w:rPr>
                <w:sz w:val="18"/>
              </w:rPr>
              <w:t>); flow through pipes (</w:t>
            </w:r>
            <w:r>
              <w:rPr>
                <w:i/>
                <w:sz w:val="18"/>
              </w:rPr>
              <w:t>pressure drop, friction factor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its measurements,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Darcy’s equation</w:t>
            </w:r>
            <w:r>
              <w:rPr>
                <w:sz w:val="18"/>
              </w:rPr>
              <w:t>).</w:t>
            </w:r>
          </w:p>
          <w:p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General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principles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thermal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metrology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  <w:tab w:pos="1762" w:val="left" w:leader="none"/>
                <w:tab w:pos="3236" w:val="left" w:leader="none"/>
                <w:tab w:pos="4411" w:val="left" w:leader="none"/>
              </w:tabs>
              <w:spacing w:line="240" w:lineRule="auto" w:before="0" w:after="0"/>
              <w:ind w:left="422" w:right="102" w:hanging="280"/>
              <w:jc w:val="left"/>
              <w:rPr>
                <w:sz w:val="18"/>
              </w:rPr>
            </w:pPr>
            <w:r>
              <w:rPr>
                <w:sz w:val="18"/>
              </w:rPr>
              <w:t>Temperature</w:t>
              <w:tab/>
              <w:t>measurements</w:t>
              <w:tab/>
              <w:t>(expansion</w:t>
              <w:tab/>
            </w:r>
            <w:r>
              <w:rPr>
                <w:spacing w:val="-1"/>
                <w:sz w:val="18"/>
              </w:rPr>
              <w:t>thermometer,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thermocouple)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1" w:after="0"/>
              <w:ind w:left="422" w:right="106" w:hanging="280"/>
              <w:jc w:val="left"/>
              <w:rPr>
                <w:sz w:val="18"/>
              </w:rPr>
            </w:pPr>
            <w:r>
              <w:rPr>
                <w:sz w:val="18"/>
              </w:rPr>
              <w:t>Temperature</w:t>
            </w:r>
            <w:r>
              <w:rPr>
                <w:spacing w:val="33"/>
                <w:sz w:val="18"/>
              </w:rPr>
              <w:t> </w:t>
            </w:r>
            <w:r>
              <w:rPr>
                <w:sz w:val="18"/>
              </w:rPr>
              <w:t>measurements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(resistance</w:t>
            </w:r>
            <w:r>
              <w:rPr>
                <w:spacing w:val="33"/>
                <w:sz w:val="18"/>
              </w:rPr>
              <w:t> </w:t>
            </w:r>
            <w:r>
              <w:rPr>
                <w:sz w:val="18"/>
              </w:rPr>
              <w:t>thermometer,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optical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thermometer)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1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Pressure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measurements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Measurement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humidity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Measurement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viscosity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Measurement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local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fluid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velocity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18" w:lineRule="exact" w:before="1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Flow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measurement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classical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methods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18" w:lineRule="exact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Flow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measurement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modern methods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Reynolds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experiment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flow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motion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1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Linear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pressure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pipelines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pressure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pipelines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characteristics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fan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0" w:lineRule="auto" w:before="0" w:after="0"/>
              <w:ind w:left="422" w:right="0" w:hanging="280"/>
              <w:jc w:val="left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characteristics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pump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17" w:lineRule="exact" w:before="2" w:after="0"/>
              <w:ind w:left="422" w:right="0" w:hanging="280"/>
              <w:jc w:val="left"/>
              <w:rPr>
                <w:sz w:val="20"/>
              </w:rPr>
            </w:pPr>
            <w:r>
              <w:rPr>
                <w:sz w:val="18"/>
              </w:rPr>
              <w:t>Final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assessment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pStyle w:val="BodyText"/>
        <w:spacing w:before="55"/>
        <w:ind w:left="5534"/>
      </w:pPr>
      <w:r>
        <w:rPr/>
        <w:t>………………………………………………………………..</w:t>
      </w:r>
    </w:p>
    <w:p>
      <w:pPr>
        <w:spacing w:after="0"/>
        <w:sectPr>
          <w:type w:val="continuous"/>
          <w:pgSz w:w="11910" w:h="16840"/>
          <w:pgMar w:top="1400" w:bottom="280" w:left="1200" w:right="1260"/>
        </w:sectPr>
      </w:pPr>
    </w:p>
    <w:p>
      <w:pPr>
        <w:pStyle w:val="BodyText"/>
        <w:spacing w:before="4"/>
        <w:rPr>
          <w:sz w:val="16"/>
        </w:rPr>
      </w:pPr>
    </w:p>
    <w:sectPr>
      <w:pgSz w:w="11910" w:h="16840"/>
      <w:pgMar w:top="158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22" w:hanging="280"/>
        <w:jc w:val="left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33" w:hanging="2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46" w:hanging="2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59" w:hanging="2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72" w:hanging="2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86" w:hanging="2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99" w:hanging="2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12" w:hanging="2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25" w:hanging="2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malgorzata.sikora@tu.koszalin.pl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2023-11-07T14:20:21Z</dcterms:created>
  <dcterms:modified xsi:type="dcterms:W3CDTF">2023-11-07T14:20:21Z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