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537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7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Material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science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II</w:t>
            </w:r>
          </w:p>
        </w:tc>
      </w:tr>
      <w:tr>
        <w:trPr>
          <w:trHeight w:val="26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Prof.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Krzysztof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Rokosz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6">
              <w:r>
                <w:rPr>
                  <w:sz w:val="22"/>
                </w:rPr>
                <w:t>krzysztof.rokosz@tu.koszalin.pl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2S</w:t>
            </w:r>
          </w:p>
        </w:tc>
      </w:tr>
      <w:tr>
        <w:trPr>
          <w:trHeight w:val="26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2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2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3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Laboratory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spacing w:line="240" w:lineRule="auto" w:before="3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20" w:lineRule="atLeas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295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</w:tabs>
              <w:spacing w:line="240" w:lineRule="auto" w:before="0" w:after="0"/>
              <w:ind w:left="827" w:right="110" w:hanging="361"/>
              <w:jc w:val="left"/>
              <w:rPr>
                <w:sz w:val="22"/>
              </w:rPr>
            </w:pPr>
            <w:r>
              <w:rPr>
                <w:sz w:val="22"/>
              </w:rPr>
              <w:t>Study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structure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properties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armco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iron after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crusching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recrystallization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</w:tabs>
              <w:spacing w:line="267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Microscopic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examination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iron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alloys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</w:tabs>
              <w:spacing w:line="240" w:lineRule="auto" w:before="1" w:after="0"/>
              <w:ind w:left="827" w:right="100" w:hanging="361"/>
              <w:jc w:val="left"/>
              <w:rPr>
                <w:sz w:val="22"/>
              </w:rPr>
            </w:pPr>
            <w:r>
              <w:rPr>
                <w:sz w:val="22"/>
              </w:rPr>
              <w:t>Microscopic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examination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non-ferrous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metals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alloys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</w:tabs>
              <w:spacing w:line="240" w:lineRule="auto" w:before="0" w:after="0"/>
              <w:ind w:left="827" w:right="391" w:hanging="361"/>
              <w:jc w:val="left"/>
              <w:rPr>
                <w:sz w:val="22"/>
              </w:rPr>
            </w:pPr>
            <w:r>
              <w:rPr>
                <w:sz w:val="22"/>
              </w:rPr>
              <w:t>Investigating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effect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heat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treatment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structure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tool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steel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</w:tabs>
              <w:spacing w:line="240" w:lineRule="auto" w:before="0" w:after="0"/>
              <w:ind w:left="827" w:right="857" w:hanging="361"/>
              <w:jc w:val="left"/>
              <w:rPr>
                <w:sz w:val="22"/>
              </w:rPr>
            </w:pPr>
            <w:r>
              <w:rPr>
                <w:sz w:val="22"/>
              </w:rPr>
              <w:t>Testing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strength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ceramics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flexural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strength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8" w:val="left" w:leader="none"/>
              </w:tabs>
              <w:spacing w:line="267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Study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properties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thermosetting</w:t>
            </w:r>
          </w:p>
          <w:p>
            <w:pPr>
              <w:pStyle w:val="TableParagraph"/>
              <w:spacing w:line="249" w:lineRule="exact" w:before="1"/>
              <w:ind w:left="827"/>
              <w:rPr>
                <w:sz w:val="22"/>
              </w:rPr>
            </w:pPr>
            <w:r>
              <w:rPr>
                <w:sz w:val="22"/>
              </w:rPr>
              <w:t>polymers</w:t>
            </w:r>
          </w:p>
        </w:tc>
      </w:tr>
      <w:tr>
        <w:trPr>
          <w:trHeight w:val="265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8"/>
        <w:jc w:val="left"/>
        <w:rPr>
          <w:rFonts w:ascii="Times New Roman"/>
          <w:sz w:val="18"/>
        </w:rPr>
      </w:pPr>
    </w:p>
    <w:p>
      <w:pPr>
        <w:pStyle w:val="BodyText"/>
        <w:spacing w:line="268" w:lineRule="exact" w:before="55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7" w:hanging="361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3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66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39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12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86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59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13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605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krzysztof.rokosz@tu.koszalin.pl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2023-11-07T14:19:12Z</dcterms:created>
  <dcterms:modified xsi:type="dcterms:W3CDTF">2023-11-07T14:19:12Z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