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62"/>
      </w:tblGrid>
      <w:tr w:rsidR="009B2EED">
        <w:trPr>
          <w:trHeight w:val="270"/>
        </w:trPr>
        <w:tc>
          <w:tcPr>
            <w:tcW w:w="3653" w:type="dxa"/>
            <w:shd w:val="clear" w:color="auto" w:fill="EDEBE0"/>
          </w:tcPr>
          <w:p w:rsidR="009B2EED" w:rsidRDefault="00152845">
            <w:pPr>
              <w:pStyle w:val="TableParagraph"/>
              <w:spacing w:before="1" w:line="248" w:lineRule="exact"/>
            </w:pPr>
            <w:r>
              <w:t>FACULTY:</w:t>
            </w:r>
          </w:p>
        </w:tc>
        <w:tc>
          <w:tcPr>
            <w:tcW w:w="5562" w:type="dxa"/>
          </w:tcPr>
          <w:p w:rsidR="009B2EED" w:rsidRDefault="00152845">
            <w:pPr>
              <w:pStyle w:val="TableParagraph"/>
              <w:spacing w:before="1" w:line="248" w:lineRule="exact"/>
            </w:pPr>
            <w:r>
              <w:t>Department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Mechanical</w:t>
            </w:r>
            <w:r>
              <w:rPr>
                <w:spacing w:val="-6"/>
              </w:rPr>
              <w:t xml:space="preserve"> </w:t>
            </w:r>
            <w:r>
              <w:t>Engineering</w:t>
            </w:r>
          </w:p>
        </w:tc>
      </w:tr>
      <w:tr w:rsidR="009B2EED">
        <w:trPr>
          <w:trHeight w:val="270"/>
        </w:trPr>
        <w:tc>
          <w:tcPr>
            <w:tcW w:w="3653" w:type="dxa"/>
            <w:shd w:val="clear" w:color="auto" w:fill="EDEBE0"/>
          </w:tcPr>
          <w:p w:rsidR="009B2EED" w:rsidRDefault="00152845">
            <w:pPr>
              <w:pStyle w:val="TableParagraph"/>
              <w:spacing w:line="250" w:lineRule="exact"/>
            </w:pPr>
            <w:r>
              <w:t>FIELD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STUDY:</w:t>
            </w:r>
          </w:p>
        </w:tc>
        <w:tc>
          <w:tcPr>
            <w:tcW w:w="5562" w:type="dxa"/>
          </w:tcPr>
          <w:p w:rsidR="009B2EED" w:rsidRDefault="00152845">
            <w:pPr>
              <w:pStyle w:val="TableParagraph"/>
              <w:spacing w:line="250" w:lineRule="exact"/>
            </w:pPr>
            <w:r>
              <w:t>Mechanics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Machine</w:t>
            </w:r>
            <w:r>
              <w:rPr>
                <w:spacing w:val="-6"/>
              </w:rPr>
              <w:t xml:space="preserve"> </w:t>
            </w:r>
            <w:r>
              <w:t>Building</w:t>
            </w:r>
          </w:p>
        </w:tc>
      </w:tr>
      <w:tr w:rsidR="009B2EED">
        <w:trPr>
          <w:trHeight w:val="533"/>
        </w:trPr>
        <w:tc>
          <w:tcPr>
            <w:tcW w:w="3653" w:type="dxa"/>
            <w:shd w:val="clear" w:color="auto" w:fill="EDEBE0"/>
          </w:tcPr>
          <w:p w:rsidR="009B2EED" w:rsidRDefault="00152845">
            <w:pPr>
              <w:pStyle w:val="TableParagraph"/>
              <w:spacing w:line="266" w:lineRule="exact"/>
            </w:pPr>
            <w:r>
              <w:t>ERASMUS</w:t>
            </w:r>
            <w:r>
              <w:rPr>
                <w:spacing w:val="-5"/>
              </w:rPr>
              <w:t xml:space="preserve"> </w:t>
            </w:r>
            <w:r>
              <w:t>COORDINATOR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</w:p>
          <w:p w:rsidR="009B2EED" w:rsidRDefault="00152845">
            <w:pPr>
              <w:pStyle w:val="TableParagraph"/>
              <w:spacing w:line="248" w:lineRule="exact"/>
            </w:pPr>
            <w:r>
              <w:t>FACULTY:</w:t>
            </w:r>
          </w:p>
        </w:tc>
        <w:tc>
          <w:tcPr>
            <w:tcW w:w="5562" w:type="dxa"/>
          </w:tcPr>
          <w:p w:rsidR="009B2EED" w:rsidRDefault="00152845">
            <w:pPr>
              <w:pStyle w:val="TableParagraph"/>
              <w:spacing w:line="26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>Agnieszka</w:t>
            </w:r>
            <w:r>
              <w:rPr>
                <w:spacing w:val="-5"/>
              </w:rPr>
              <w:t xml:space="preserve"> </w:t>
            </w:r>
            <w:proofErr w:type="spellStart"/>
            <w:r>
              <w:t>Kułakowska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Prof.</w:t>
            </w:r>
            <w:r>
              <w:rPr>
                <w:spacing w:val="-4"/>
              </w:rPr>
              <w:t xml:space="preserve"> </w:t>
            </w:r>
            <w:r>
              <w:t>PK</w:t>
            </w:r>
          </w:p>
        </w:tc>
      </w:tr>
      <w:tr w:rsidR="009B2EED">
        <w:trPr>
          <w:trHeight w:val="538"/>
        </w:trPr>
        <w:tc>
          <w:tcPr>
            <w:tcW w:w="3653" w:type="dxa"/>
            <w:shd w:val="clear" w:color="auto" w:fill="EDEBE0"/>
          </w:tcPr>
          <w:p w:rsidR="009B2EED" w:rsidRDefault="00152845">
            <w:pPr>
              <w:pStyle w:val="TableParagraph"/>
              <w:spacing w:before="1" w:line="268" w:lineRule="exact"/>
            </w:pPr>
            <w:r>
              <w:t>E-MAIL</w:t>
            </w:r>
            <w:r>
              <w:rPr>
                <w:spacing w:val="-4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</w:p>
          <w:p w:rsidR="009B2EED" w:rsidRDefault="00152845">
            <w:pPr>
              <w:pStyle w:val="TableParagraph"/>
              <w:spacing w:line="248" w:lineRule="exact"/>
            </w:pPr>
            <w:r>
              <w:t>COORDINATOR:</w:t>
            </w:r>
          </w:p>
        </w:tc>
        <w:tc>
          <w:tcPr>
            <w:tcW w:w="5562" w:type="dxa"/>
          </w:tcPr>
          <w:p w:rsidR="009B2EED" w:rsidRDefault="00152845">
            <w:pPr>
              <w:pStyle w:val="TableParagraph"/>
              <w:spacing w:before="1"/>
            </w:pPr>
            <w:hyperlink r:id="rId4">
              <w:r>
                <w:rPr>
                  <w:color w:val="0000FF"/>
                  <w:u w:val="single" w:color="0000FF"/>
                </w:rPr>
                <w:t>agnieszka.kulakowska@tu.koszalin.pl</w:t>
              </w:r>
            </w:hyperlink>
          </w:p>
        </w:tc>
      </w:tr>
      <w:tr w:rsidR="009B2EED">
        <w:trPr>
          <w:trHeight w:val="270"/>
        </w:trPr>
        <w:tc>
          <w:tcPr>
            <w:tcW w:w="3653" w:type="dxa"/>
            <w:shd w:val="clear" w:color="auto" w:fill="EDEBE0"/>
          </w:tcPr>
          <w:p w:rsidR="009B2EED" w:rsidRDefault="00152845">
            <w:pPr>
              <w:pStyle w:val="TableParagraph"/>
              <w:spacing w:before="1" w:line="249" w:lineRule="exact"/>
            </w:pPr>
            <w:r>
              <w:t>COURSE</w:t>
            </w:r>
            <w:r>
              <w:rPr>
                <w:spacing w:val="-6"/>
              </w:rPr>
              <w:t xml:space="preserve"> </w:t>
            </w:r>
            <w:r>
              <w:t>TITLE:</w:t>
            </w:r>
          </w:p>
        </w:tc>
        <w:tc>
          <w:tcPr>
            <w:tcW w:w="5562" w:type="dxa"/>
          </w:tcPr>
          <w:p w:rsidR="009B2EED" w:rsidRDefault="00152845">
            <w:pPr>
              <w:pStyle w:val="TableParagraph"/>
              <w:spacing w:before="1" w:line="249" w:lineRule="exact"/>
            </w:pPr>
            <w:r>
              <w:t>Engineering</w:t>
            </w:r>
            <w:r>
              <w:rPr>
                <w:spacing w:val="-6"/>
              </w:rPr>
              <w:t xml:space="preserve"> </w:t>
            </w:r>
            <w:r>
              <w:t>statistics</w:t>
            </w:r>
          </w:p>
        </w:tc>
      </w:tr>
      <w:tr w:rsidR="009B2EED">
        <w:trPr>
          <w:trHeight w:val="266"/>
        </w:trPr>
        <w:tc>
          <w:tcPr>
            <w:tcW w:w="3653" w:type="dxa"/>
            <w:shd w:val="clear" w:color="auto" w:fill="EDEBE0"/>
          </w:tcPr>
          <w:p w:rsidR="009B2EED" w:rsidRDefault="00152845">
            <w:pPr>
              <w:pStyle w:val="TableParagraph"/>
              <w:spacing w:line="246" w:lineRule="exact"/>
            </w:pPr>
            <w:r>
              <w:t>LECTURER’S</w:t>
            </w:r>
            <w:r>
              <w:rPr>
                <w:spacing w:val="-5"/>
              </w:rPr>
              <w:t xml:space="preserve"> </w:t>
            </w:r>
            <w:r>
              <w:t>NAME:</w:t>
            </w:r>
          </w:p>
        </w:tc>
        <w:tc>
          <w:tcPr>
            <w:tcW w:w="5562" w:type="dxa"/>
          </w:tcPr>
          <w:p w:rsidR="009B2EED" w:rsidRDefault="00152845">
            <w:pPr>
              <w:pStyle w:val="TableParagraph"/>
              <w:spacing w:line="246" w:lineRule="exact"/>
            </w:pPr>
            <w:r>
              <w:t>Prof.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dr</w:t>
            </w:r>
            <w:proofErr w:type="spellEnd"/>
            <w:r>
              <w:rPr>
                <w:spacing w:val="-5"/>
              </w:rPr>
              <w:t xml:space="preserve"> </w:t>
            </w:r>
            <w:r>
              <w:t xml:space="preserve">hab.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r>
              <w:t>Leon</w:t>
            </w:r>
            <w:r>
              <w:rPr>
                <w:spacing w:val="-4"/>
              </w:rPr>
              <w:t xml:space="preserve"> </w:t>
            </w:r>
            <w:proofErr w:type="spellStart"/>
            <w:r>
              <w:t>Kukiełka</w:t>
            </w:r>
            <w:proofErr w:type="spellEnd"/>
            <w:r>
              <w:t>/Dr</w:t>
            </w:r>
            <w:r>
              <w:rPr>
                <w:spacing w:val="-5"/>
              </w:rPr>
              <w:t xml:space="preserve"> </w:t>
            </w:r>
            <w:r>
              <w:t xml:space="preserve">hab.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A.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Kułakowska</w:t>
            </w:r>
            <w:proofErr w:type="spellEnd"/>
          </w:p>
        </w:tc>
      </w:tr>
      <w:tr w:rsidR="009B2EED">
        <w:trPr>
          <w:trHeight w:val="270"/>
        </w:trPr>
        <w:tc>
          <w:tcPr>
            <w:tcW w:w="3653" w:type="dxa"/>
            <w:shd w:val="clear" w:color="auto" w:fill="EDEBE0"/>
          </w:tcPr>
          <w:p w:rsidR="009B2EED" w:rsidRDefault="00152845">
            <w:pPr>
              <w:pStyle w:val="TableParagraph"/>
              <w:spacing w:before="1" w:line="248" w:lineRule="exact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 LECTURER:</w:t>
            </w:r>
          </w:p>
        </w:tc>
        <w:tc>
          <w:tcPr>
            <w:tcW w:w="5562" w:type="dxa"/>
          </w:tcPr>
          <w:p w:rsidR="009B2EED" w:rsidRDefault="00152845">
            <w:pPr>
              <w:pStyle w:val="TableParagraph"/>
              <w:spacing w:before="1" w:line="248" w:lineRule="exact"/>
            </w:pPr>
            <w:hyperlink r:id="rId5">
              <w:r>
                <w:rPr>
                  <w:color w:val="0000FF"/>
                  <w:u w:val="single" w:color="0000FF"/>
                </w:rPr>
                <w:t>Leon.kukielka@tu.koszalin.pl</w:t>
              </w:r>
            </w:hyperlink>
          </w:p>
        </w:tc>
      </w:tr>
      <w:tr w:rsidR="009B2EED">
        <w:trPr>
          <w:trHeight w:val="270"/>
        </w:trPr>
        <w:tc>
          <w:tcPr>
            <w:tcW w:w="3653" w:type="dxa"/>
            <w:shd w:val="clear" w:color="auto" w:fill="EDEBE0"/>
          </w:tcPr>
          <w:p w:rsidR="009B2EED" w:rsidRDefault="00152845">
            <w:pPr>
              <w:pStyle w:val="TableParagraph"/>
              <w:spacing w:line="250" w:lineRule="exact"/>
            </w:pPr>
            <w:r>
              <w:t>COURSE</w:t>
            </w:r>
            <w:r>
              <w:rPr>
                <w:spacing w:val="-1"/>
              </w:rPr>
              <w:t xml:space="preserve"> </w:t>
            </w:r>
            <w:r>
              <w:t>CODE</w:t>
            </w:r>
            <w:r>
              <w:rPr>
                <w:spacing w:val="-5"/>
              </w:rPr>
              <w:t xml:space="preserve"> </w:t>
            </w:r>
            <w:r>
              <w:t>(USOS):</w:t>
            </w:r>
          </w:p>
        </w:tc>
        <w:tc>
          <w:tcPr>
            <w:tcW w:w="5562" w:type="dxa"/>
          </w:tcPr>
          <w:p w:rsidR="009B2EED" w:rsidRDefault="00152845">
            <w:pPr>
              <w:pStyle w:val="TableParagraph"/>
              <w:spacing w:line="250" w:lineRule="exact"/>
            </w:pPr>
            <w:r>
              <w:t>7S</w:t>
            </w:r>
          </w:p>
        </w:tc>
      </w:tr>
      <w:tr w:rsidR="009B2EED">
        <w:trPr>
          <w:trHeight w:val="266"/>
        </w:trPr>
        <w:tc>
          <w:tcPr>
            <w:tcW w:w="3653" w:type="dxa"/>
            <w:shd w:val="clear" w:color="auto" w:fill="EDEBE0"/>
          </w:tcPr>
          <w:p w:rsidR="009B2EED" w:rsidRDefault="00152845">
            <w:pPr>
              <w:pStyle w:val="TableParagraph"/>
              <w:spacing w:line="246" w:lineRule="exact"/>
            </w:pPr>
            <w:r>
              <w:t>ECTS</w:t>
            </w:r>
            <w:r>
              <w:rPr>
                <w:spacing w:val="-5"/>
              </w:rPr>
              <w:t xml:space="preserve"> </w:t>
            </w:r>
            <w:r>
              <w:t>POINTS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COURSE:</w:t>
            </w:r>
          </w:p>
        </w:tc>
        <w:tc>
          <w:tcPr>
            <w:tcW w:w="5562" w:type="dxa"/>
          </w:tcPr>
          <w:p w:rsidR="009B2EED" w:rsidRDefault="00152845">
            <w:pPr>
              <w:pStyle w:val="TableParagraph"/>
              <w:spacing w:line="246" w:lineRule="exact"/>
            </w:pPr>
            <w:r>
              <w:t>2</w:t>
            </w:r>
            <w:r>
              <w:rPr>
                <w:spacing w:val="-4"/>
              </w:rPr>
              <w:t xml:space="preserve"> </w:t>
            </w:r>
            <w:r>
              <w:t>ECTS</w:t>
            </w:r>
          </w:p>
        </w:tc>
      </w:tr>
      <w:tr w:rsidR="009B2EED">
        <w:trPr>
          <w:trHeight w:val="270"/>
        </w:trPr>
        <w:tc>
          <w:tcPr>
            <w:tcW w:w="3653" w:type="dxa"/>
            <w:shd w:val="clear" w:color="auto" w:fill="EDEBE0"/>
          </w:tcPr>
          <w:p w:rsidR="009B2EED" w:rsidRDefault="00152845">
            <w:pPr>
              <w:pStyle w:val="TableParagraph"/>
              <w:spacing w:before="1" w:line="248" w:lineRule="exact"/>
            </w:pPr>
            <w:r>
              <w:t>ACADEMIC</w:t>
            </w:r>
            <w:r>
              <w:rPr>
                <w:spacing w:val="-5"/>
              </w:rPr>
              <w:t xml:space="preserve"> </w:t>
            </w:r>
            <w:r>
              <w:t>YEAR:</w:t>
            </w:r>
          </w:p>
        </w:tc>
        <w:tc>
          <w:tcPr>
            <w:tcW w:w="5562" w:type="dxa"/>
          </w:tcPr>
          <w:p w:rsidR="009B2EED" w:rsidRDefault="00152845">
            <w:pPr>
              <w:pStyle w:val="TableParagraph"/>
              <w:spacing w:before="1" w:line="248" w:lineRule="exact"/>
            </w:pPr>
            <w:r>
              <w:t>2023/2024</w:t>
            </w:r>
          </w:p>
        </w:tc>
      </w:tr>
      <w:tr w:rsidR="009B2EED">
        <w:trPr>
          <w:trHeight w:val="486"/>
        </w:trPr>
        <w:tc>
          <w:tcPr>
            <w:tcW w:w="3653" w:type="dxa"/>
            <w:shd w:val="clear" w:color="auto" w:fill="EDEBE0"/>
          </w:tcPr>
          <w:p w:rsidR="009B2EED" w:rsidRDefault="00152845">
            <w:pPr>
              <w:pStyle w:val="TableParagraph"/>
              <w:spacing w:line="266" w:lineRule="exact"/>
            </w:pPr>
            <w:r>
              <w:t>SEMESTER:</w:t>
            </w:r>
          </w:p>
          <w:p w:rsidR="009B2EED" w:rsidRDefault="00152845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 w:rsidR="009B2EED" w:rsidRDefault="00152845">
            <w:pPr>
              <w:pStyle w:val="TableParagraph"/>
              <w:spacing w:line="266" w:lineRule="exact"/>
            </w:pPr>
            <w:r>
              <w:t>S</w:t>
            </w:r>
          </w:p>
        </w:tc>
      </w:tr>
      <w:tr w:rsidR="009B2EED">
        <w:trPr>
          <w:trHeight w:val="270"/>
        </w:trPr>
        <w:tc>
          <w:tcPr>
            <w:tcW w:w="3653" w:type="dxa"/>
            <w:shd w:val="clear" w:color="auto" w:fill="EDEBE0"/>
          </w:tcPr>
          <w:p w:rsidR="009B2EED" w:rsidRDefault="00152845">
            <w:pPr>
              <w:pStyle w:val="TableParagraph"/>
              <w:spacing w:before="1" w:line="248" w:lineRule="exact"/>
            </w:pPr>
            <w:r>
              <w:t>HOURS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SEMESTER:</w:t>
            </w:r>
          </w:p>
        </w:tc>
        <w:tc>
          <w:tcPr>
            <w:tcW w:w="5562" w:type="dxa"/>
          </w:tcPr>
          <w:p w:rsidR="009B2EED" w:rsidRDefault="00152845">
            <w:pPr>
              <w:pStyle w:val="TableParagraph"/>
              <w:spacing w:before="1" w:line="248" w:lineRule="exact"/>
            </w:pPr>
            <w:r>
              <w:t>15</w:t>
            </w:r>
          </w:p>
        </w:tc>
      </w:tr>
      <w:tr w:rsidR="009B2EED">
        <w:trPr>
          <w:trHeight w:val="490"/>
        </w:trPr>
        <w:tc>
          <w:tcPr>
            <w:tcW w:w="3653" w:type="dxa"/>
            <w:shd w:val="clear" w:color="auto" w:fill="EDEBE0"/>
          </w:tcPr>
          <w:p w:rsidR="009B2EED" w:rsidRDefault="00152845">
            <w:pPr>
              <w:pStyle w:val="TableParagraph"/>
              <w:spacing w:before="2"/>
            </w:pPr>
            <w:r>
              <w:t>LEVEL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COURSE:</w:t>
            </w:r>
          </w:p>
          <w:p w:rsidR="009B2EED" w:rsidRDefault="00152845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9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proofErr w:type="spellStart"/>
            <w:r>
              <w:rPr>
                <w:position w:val="5"/>
                <w:sz w:val="12"/>
              </w:rPr>
              <w:t>nd</w:t>
            </w:r>
            <w:proofErr w:type="spellEnd"/>
            <w:r>
              <w:rPr>
                <w:spacing w:val="12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proofErr w:type="spellStart"/>
            <w:r>
              <w:rPr>
                <w:position w:val="5"/>
                <w:sz w:val="12"/>
              </w:rPr>
              <w:t>rd</w:t>
            </w:r>
            <w:proofErr w:type="spellEnd"/>
            <w:r>
              <w:rPr>
                <w:spacing w:val="11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 w:rsidR="009B2EED" w:rsidRDefault="00152845">
            <w:pPr>
              <w:pStyle w:val="TableParagraph"/>
              <w:spacing w:before="4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10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</w:t>
            </w:r>
          </w:p>
        </w:tc>
      </w:tr>
      <w:tr w:rsidR="009B2EED">
        <w:trPr>
          <w:trHeight w:val="706"/>
        </w:trPr>
        <w:tc>
          <w:tcPr>
            <w:tcW w:w="3653" w:type="dxa"/>
            <w:shd w:val="clear" w:color="auto" w:fill="EDEBE0"/>
          </w:tcPr>
          <w:p w:rsidR="009B2EED" w:rsidRDefault="00152845">
            <w:pPr>
              <w:pStyle w:val="TableParagraph"/>
              <w:spacing w:line="266" w:lineRule="exact"/>
            </w:pPr>
            <w:r>
              <w:t>TEACHING</w:t>
            </w:r>
            <w:r>
              <w:rPr>
                <w:spacing w:val="-3"/>
              </w:rPr>
              <w:t xml:space="preserve"> </w:t>
            </w:r>
            <w:r>
              <w:t>METHOD:</w:t>
            </w:r>
          </w:p>
          <w:p w:rsidR="009B2EED" w:rsidRDefault="00152845"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9B2EED" w:rsidRDefault="00152845">
            <w:pPr>
              <w:pStyle w:val="TableParagraph"/>
              <w:spacing w:line="266" w:lineRule="exact"/>
            </w:pPr>
            <w:r>
              <w:t>Project</w:t>
            </w:r>
          </w:p>
        </w:tc>
      </w:tr>
      <w:tr w:rsidR="009B2EED">
        <w:trPr>
          <w:trHeight w:val="270"/>
        </w:trPr>
        <w:tc>
          <w:tcPr>
            <w:tcW w:w="3653" w:type="dxa"/>
            <w:shd w:val="clear" w:color="auto" w:fill="EDEBE0"/>
          </w:tcPr>
          <w:p w:rsidR="009B2EED" w:rsidRDefault="00152845">
            <w:pPr>
              <w:pStyle w:val="TableParagraph"/>
              <w:spacing w:before="1" w:line="249" w:lineRule="exact"/>
            </w:pPr>
            <w:r>
              <w:t>LANGUAGE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INSTRUCTION:</w:t>
            </w:r>
          </w:p>
        </w:tc>
        <w:tc>
          <w:tcPr>
            <w:tcW w:w="5562" w:type="dxa"/>
          </w:tcPr>
          <w:p w:rsidR="009B2EED" w:rsidRDefault="00152845">
            <w:pPr>
              <w:pStyle w:val="TableParagraph"/>
              <w:spacing w:before="1" w:line="249" w:lineRule="exact"/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9B2EED">
        <w:trPr>
          <w:trHeight w:val="974"/>
        </w:trPr>
        <w:tc>
          <w:tcPr>
            <w:tcW w:w="3653" w:type="dxa"/>
            <w:shd w:val="clear" w:color="auto" w:fill="EDEBE0"/>
          </w:tcPr>
          <w:p w:rsidR="009B2EED" w:rsidRDefault="00152845">
            <w:pPr>
              <w:pStyle w:val="TableParagraph"/>
              <w:spacing w:line="266" w:lineRule="exact"/>
            </w:pPr>
            <w:r>
              <w:t>ASSESSMENT</w:t>
            </w:r>
            <w:r>
              <w:rPr>
                <w:spacing w:val="-4"/>
              </w:rPr>
              <w:t xml:space="preserve"> </w:t>
            </w:r>
            <w:r>
              <w:t>METOD:</w:t>
            </w:r>
          </w:p>
          <w:p w:rsidR="009B2EED" w:rsidRDefault="00152845">
            <w:pPr>
              <w:pStyle w:val="TableParagraph"/>
              <w:rPr>
                <w:sz w:val="18"/>
              </w:rPr>
            </w:pPr>
            <w: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written</w:t>
            </w:r>
          </w:p>
          <w:p w:rsidR="009B2EED" w:rsidRDefault="00152845">
            <w:pPr>
              <w:pStyle w:val="TableParagraph"/>
              <w:spacing w:line="216" w:lineRule="exac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9B2EED" w:rsidRDefault="00152845">
            <w:pPr>
              <w:pStyle w:val="TableParagraph"/>
              <w:spacing w:line="266" w:lineRule="exact"/>
            </w:pPr>
            <w:r>
              <w:t>Written</w:t>
            </w:r>
            <w:r>
              <w:rPr>
                <w:spacing w:val="-3"/>
              </w:rPr>
              <w:t xml:space="preserve"> </w:t>
            </w:r>
            <w:r>
              <w:t>exam</w:t>
            </w:r>
          </w:p>
        </w:tc>
      </w:tr>
      <w:tr w:rsidR="009B2EED">
        <w:trPr>
          <w:trHeight w:val="6179"/>
        </w:trPr>
        <w:tc>
          <w:tcPr>
            <w:tcW w:w="3653" w:type="dxa"/>
            <w:shd w:val="clear" w:color="auto" w:fill="EDEBE0"/>
          </w:tcPr>
          <w:p w:rsidR="009B2EED" w:rsidRDefault="00152845">
            <w:pPr>
              <w:pStyle w:val="TableParagraph"/>
              <w:spacing w:before="1"/>
            </w:pPr>
            <w:r>
              <w:t>COURSE</w:t>
            </w:r>
            <w:r>
              <w:rPr>
                <w:spacing w:val="-2"/>
              </w:rPr>
              <w:t xml:space="preserve"> </w:t>
            </w:r>
            <w:r>
              <w:t>CONTENT:</w:t>
            </w:r>
          </w:p>
        </w:tc>
        <w:tc>
          <w:tcPr>
            <w:tcW w:w="5562" w:type="dxa"/>
          </w:tcPr>
          <w:p w:rsidR="009B2EED" w:rsidRDefault="00152845">
            <w:pPr>
              <w:pStyle w:val="TableParagraph"/>
              <w:spacing w:before="1"/>
              <w:ind w:right="114"/>
            </w:pPr>
            <w:r>
              <w:t>Statistical</w:t>
            </w:r>
            <w:r>
              <w:rPr>
                <w:spacing w:val="-5"/>
              </w:rPr>
              <w:t xml:space="preserve"> </w:t>
            </w:r>
            <w:r>
              <w:t>verification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8"/>
              </w:rPr>
              <w:t xml:space="preserve"> </w:t>
            </w:r>
            <w:r>
              <w:t>experimental</w:t>
            </w:r>
            <w:r>
              <w:rPr>
                <w:spacing w:val="-4"/>
              </w:rPr>
              <w:t xml:space="preserve"> </w:t>
            </w:r>
            <w:r>
              <w:t>data.</w:t>
            </w:r>
            <w:r>
              <w:rPr>
                <w:spacing w:val="-5"/>
              </w:rPr>
              <w:t xml:space="preserve"> </w:t>
            </w:r>
            <w:r>
              <w:t>Elimination</w:t>
            </w:r>
            <w:r>
              <w:rPr>
                <w:spacing w:val="-47"/>
              </w:rPr>
              <w:t xml:space="preserve"> </w:t>
            </w:r>
            <w:r>
              <w:t>of results burdened with gross mistake. Checking</w:t>
            </w:r>
            <w:r>
              <w:rPr>
                <w:spacing w:val="1"/>
              </w:rPr>
              <w:t xml:space="preserve"> </w:t>
            </w:r>
            <w:r>
              <w:t>homogeneity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variance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random</w:t>
            </w:r>
            <w:r>
              <w:rPr>
                <w:spacing w:val="-2"/>
              </w:rPr>
              <w:t xml:space="preserve"> </w:t>
            </w:r>
            <w:r>
              <w:t>variable.</w:t>
            </w:r>
          </w:p>
          <w:p w:rsidR="009B2EED" w:rsidRDefault="00152845">
            <w:pPr>
              <w:pStyle w:val="TableParagraph"/>
              <w:spacing w:line="242" w:lineRule="auto"/>
              <w:ind w:right="167"/>
            </w:pPr>
            <w:r>
              <w:t>Statistical</w:t>
            </w:r>
            <w:r>
              <w:rPr>
                <w:spacing w:val="-3"/>
              </w:rPr>
              <w:t xml:space="preserve"> </w:t>
            </w:r>
            <w:r>
              <w:t>grouping.</w:t>
            </w:r>
            <w:r>
              <w:rPr>
                <w:spacing w:val="-4"/>
              </w:rPr>
              <w:t xml:space="preserve"> </w:t>
            </w:r>
            <w:r>
              <w:t>Building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6"/>
              </w:rPr>
              <w:t xml:space="preserve"> </w:t>
            </w:r>
            <w:r>
              <w:t>distribution</w:t>
            </w:r>
            <w:r>
              <w:rPr>
                <w:spacing w:val="-4"/>
              </w:rPr>
              <w:t xml:space="preserve"> </w:t>
            </w:r>
            <w:r>
              <w:t>table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47"/>
              </w:rPr>
              <w:t xml:space="preserve"> </w:t>
            </w:r>
            <w:r>
              <w:t>random variable and building the histogram and</w:t>
            </w:r>
            <w:r>
              <w:rPr>
                <w:spacing w:val="1"/>
              </w:rPr>
              <w:t xml:space="preserve"> </w:t>
            </w:r>
            <w:r>
              <w:t>cumulative</w:t>
            </w:r>
            <w:r>
              <w:rPr>
                <w:spacing w:val="-4"/>
              </w:rPr>
              <w:t xml:space="preserve"> </w:t>
            </w:r>
            <w:r>
              <w:t>distribution</w:t>
            </w:r>
            <w:r>
              <w:rPr>
                <w:spacing w:val="-2"/>
              </w:rPr>
              <w:t xml:space="preserve"> </w:t>
            </w:r>
            <w:r>
              <w:t>charts.</w:t>
            </w:r>
          </w:p>
          <w:p w:rsidR="009B2EED" w:rsidRDefault="00152845">
            <w:pPr>
              <w:pStyle w:val="TableParagraph"/>
              <w:ind w:right="114"/>
            </w:pPr>
            <w:r>
              <w:t>Descriptive</w:t>
            </w:r>
            <w:r>
              <w:rPr>
                <w:spacing w:val="-7"/>
              </w:rPr>
              <w:t xml:space="preserve"> </w:t>
            </w:r>
            <w:r>
              <w:t>statistics.</w:t>
            </w:r>
            <w:r>
              <w:rPr>
                <w:spacing w:val="-7"/>
              </w:rPr>
              <w:t xml:space="preserve"> </w:t>
            </w:r>
            <w:r>
              <w:t>Classic</w:t>
            </w:r>
            <w:r>
              <w:rPr>
                <w:spacing w:val="-7"/>
              </w:rPr>
              <w:t xml:space="preserve"> </w:t>
            </w:r>
            <w:r>
              <w:t>means</w:t>
            </w:r>
            <w:r>
              <w:rPr>
                <w:spacing w:val="-4"/>
              </w:rPr>
              <w:t xml:space="preserve"> </w:t>
            </w:r>
            <w:r>
              <w:t>(arithmetic,</w:t>
            </w:r>
            <w:r>
              <w:rPr>
                <w:spacing w:val="-5"/>
              </w:rPr>
              <w:t xml:space="preserve"> </w:t>
            </w:r>
            <w:r>
              <w:t>geometric</w:t>
            </w:r>
            <w:r>
              <w:rPr>
                <w:spacing w:val="-47"/>
              </w:rPr>
              <w:t xml:space="preserve"> </w:t>
            </w:r>
            <w:r>
              <w:t>and harmonic average); Position measures (dominant,</w:t>
            </w:r>
            <w:r>
              <w:rPr>
                <w:spacing w:val="1"/>
              </w:rPr>
              <w:t xml:space="preserve"> </w:t>
            </w:r>
            <w:r>
              <w:t>second quartile, third quartile); Measures of variation</w:t>
            </w:r>
            <w:r>
              <w:rPr>
                <w:spacing w:val="1"/>
              </w:rPr>
              <w:t xml:space="preserve"> </w:t>
            </w:r>
            <w:r>
              <w:t>(variance, standard deviation); Value range; Classic</w:t>
            </w:r>
            <w:r>
              <w:rPr>
                <w:spacing w:val="1"/>
              </w:rPr>
              <w:t xml:space="preserve"> </w:t>
            </w:r>
            <w:r>
              <w:t>coefficient of variation; Relative asymmetry measures;</w:t>
            </w:r>
            <w:r>
              <w:rPr>
                <w:spacing w:val="1"/>
              </w:rPr>
              <w:t xml:space="preserve"> </w:t>
            </w:r>
            <w:r>
              <w:t>focus</w:t>
            </w:r>
            <w:r>
              <w:rPr>
                <w:spacing w:val="-1"/>
              </w:rPr>
              <w:t xml:space="preserve"> </w:t>
            </w:r>
            <w:r>
              <w:t>factor</w:t>
            </w:r>
            <w:r>
              <w:rPr>
                <w:spacing w:val="-3"/>
              </w:rPr>
              <w:t xml:space="preserve"> </w:t>
            </w:r>
            <w:r>
              <w:t>(kurtosis).</w:t>
            </w:r>
          </w:p>
          <w:p w:rsidR="009B2EED" w:rsidRDefault="00152845">
            <w:pPr>
              <w:pStyle w:val="TableParagraph"/>
              <w:ind w:right="114"/>
            </w:pPr>
            <w:r>
              <w:t xml:space="preserve">Examination of </w:t>
            </w:r>
            <w:r>
              <w:t>compliance of the theoretical random</w:t>
            </w:r>
            <w:r>
              <w:rPr>
                <w:spacing w:val="1"/>
              </w:rPr>
              <w:t xml:space="preserve"> </w:t>
            </w:r>
            <w:r>
              <w:t>variable distribution with the empirical distribution.</w:t>
            </w:r>
            <w:r>
              <w:rPr>
                <w:spacing w:val="1"/>
              </w:rPr>
              <w:t xml:space="preserve"> </w:t>
            </w:r>
            <w:r>
              <w:t>Calculus of moments (absolute, relative, ordinary and</w:t>
            </w:r>
            <w:r>
              <w:rPr>
                <w:spacing w:val="1"/>
              </w:rPr>
              <w:t xml:space="preserve"> </w:t>
            </w:r>
            <w:r>
              <w:t>central moments). Statistical analysis of the experimental</w:t>
            </w:r>
            <w:r>
              <w:rPr>
                <w:spacing w:val="1"/>
              </w:rPr>
              <w:t xml:space="preserve"> </w:t>
            </w:r>
            <w:r>
              <w:t>data and development of conclusions from the analys</w:t>
            </w:r>
            <w:r>
              <w:t>is.</w:t>
            </w:r>
            <w:r>
              <w:rPr>
                <w:spacing w:val="1"/>
              </w:rPr>
              <w:t xml:space="preserve"> </w:t>
            </w:r>
            <w:r>
              <w:t>Parametric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6"/>
              </w:rPr>
              <w:t xml:space="preserve"> </w:t>
            </w:r>
            <w:r>
              <w:t>nonparametric</w:t>
            </w:r>
            <w:r>
              <w:rPr>
                <w:spacing w:val="-7"/>
              </w:rPr>
              <w:t xml:space="preserve"> </w:t>
            </w:r>
            <w:r>
              <w:t>random</w:t>
            </w:r>
            <w:r>
              <w:rPr>
                <w:spacing w:val="-3"/>
              </w:rPr>
              <w:t xml:space="preserve"> </w:t>
            </w:r>
            <w:r>
              <w:t>variable</w:t>
            </w:r>
            <w:r>
              <w:rPr>
                <w:spacing w:val="-9"/>
              </w:rPr>
              <w:t xml:space="preserve"> </w:t>
            </w:r>
            <w:r>
              <w:t>estimation.</w:t>
            </w:r>
            <w:r>
              <w:rPr>
                <w:spacing w:val="-47"/>
              </w:rPr>
              <w:t xml:space="preserve"> </w:t>
            </w:r>
            <w:r>
              <w:t>Intervals of variation for the mean value, variance and</w:t>
            </w:r>
            <w:r>
              <w:rPr>
                <w:spacing w:val="1"/>
              </w:rPr>
              <w:t xml:space="preserve"> </w:t>
            </w:r>
            <w:r>
              <w:t>standard</w:t>
            </w:r>
            <w:r>
              <w:rPr>
                <w:spacing w:val="-3"/>
              </w:rPr>
              <w:t xml:space="preserve"> </w:t>
            </w:r>
            <w:r>
              <w:t>deviation.</w:t>
            </w:r>
          </w:p>
          <w:p w:rsidR="009B2EED" w:rsidRDefault="00152845">
            <w:pPr>
              <w:pStyle w:val="TableParagraph"/>
            </w:pPr>
            <w:r>
              <w:t>Covariance,</w:t>
            </w:r>
            <w:r>
              <w:rPr>
                <w:spacing w:val="1"/>
              </w:rPr>
              <w:t xml:space="preserve"> </w:t>
            </w:r>
            <w:r>
              <w:t>correlation</w:t>
            </w:r>
            <w:r>
              <w:rPr>
                <w:spacing w:val="1"/>
              </w:rPr>
              <w:t xml:space="preserve"> </w:t>
            </w:r>
            <w:r>
              <w:t>and</w:t>
            </w:r>
            <w:r>
              <w:rPr>
                <w:spacing w:val="1"/>
              </w:rPr>
              <w:t xml:space="preserve"> </w:t>
            </w:r>
            <w:r>
              <w:t>linear</w:t>
            </w:r>
            <w:r>
              <w:rPr>
                <w:spacing w:val="1"/>
              </w:rPr>
              <w:t xml:space="preserve"> </w:t>
            </w:r>
            <w:r>
              <w:t>regression</w:t>
            </w:r>
            <w:r>
              <w:rPr>
                <w:spacing w:val="1"/>
              </w:rPr>
              <w:t xml:space="preserve"> </w:t>
            </w:r>
            <w:r>
              <w:t>between</w:t>
            </w:r>
            <w:r>
              <w:rPr>
                <w:spacing w:val="-47"/>
              </w:rPr>
              <w:t xml:space="preserve"> </w:t>
            </w:r>
            <w:r>
              <w:t>dependent</w:t>
            </w:r>
            <w:r>
              <w:rPr>
                <w:spacing w:val="26"/>
              </w:rPr>
              <w:t xml:space="preserve"> </w:t>
            </w:r>
            <w:r>
              <w:t>and</w:t>
            </w:r>
            <w:r>
              <w:rPr>
                <w:spacing w:val="28"/>
              </w:rPr>
              <w:t xml:space="preserve"> </w:t>
            </w:r>
            <w:r>
              <w:t>independent</w:t>
            </w:r>
            <w:r>
              <w:rPr>
                <w:spacing w:val="25"/>
              </w:rPr>
              <w:t xml:space="preserve"> </w:t>
            </w:r>
            <w:r>
              <w:t>variables.</w:t>
            </w:r>
            <w:r>
              <w:rPr>
                <w:spacing w:val="32"/>
              </w:rPr>
              <w:t xml:space="preserve"> </w:t>
            </w:r>
            <w:r>
              <w:t>Pearson's</w:t>
            </w:r>
            <w:r>
              <w:rPr>
                <w:spacing w:val="29"/>
              </w:rPr>
              <w:t xml:space="preserve"> </w:t>
            </w:r>
            <w:r>
              <w:t>linear</w:t>
            </w:r>
          </w:p>
          <w:p w:rsidR="009B2EED" w:rsidRDefault="00152845">
            <w:pPr>
              <w:pStyle w:val="TableParagraph"/>
              <w:spacing w:line="247" w:lineRule="exact"/>
            </w:pPr>
            <w:r>
              <w:t>correlation</w:t>
            </w:r>
            <w:r>
              <w:rPr>
                <w:spacing w:val="-7"/>
              </w:rPr>
              <w:t xml:space="preserve"> </w:t>
            </w:r>
            <w:r>
              <w:t>coefficient.</w:t>
            </w:r>
          </w:p>
        </w:tc>
      </w:tr>
      <w:tr w:rsidR="009B2EED">
        <w:trPr>
          <w:trHeight w:val="290"/>
        </w:trPr>
        <w:tc>
          <w:tcPr>
            <w:tcW w:w="3653" w:type="dxa"/>
            <w:shd w:val="clear" w:color="auto" w:fill="EDEBE0"/>
          </w:tcPr>
          <w:p w:rsidR="009B2EED" w:rsidRDefault="00152845">
            <w:pPr>
              <w:pStyle w:val="TableParagraph"/>
              <w:spacing w:before="1"/>
            </w:pP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t>INFORMATION:</w:t>
            </w:r>
          </w:p>
        </w:tc>
        <w:tc>
          <w:tcPr>
            <w:tcW w:w="5562" w:type="dxa"/>
          </w:tcPr>
          <w:p w:rsidR="009B2EED" w:rsidRDefault="009B2EED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:rsidR="009B2EED" w:rsidRDefault="009B2EED">
      <w:pPr>
        <w:pStyle w:val="Tekstpodstawowy"/>
        <w:rPr>
          <w:rFonts w:ascii="Times New Roman"/>
          <w:sz w:val="19"/>
        </w:rPr>
      </w:pPr>
    </w:p>
    <w:p w:rsidR="009B2EED" w:rsidRDefault="00152845">
      <w:pPr>
        <w:pStyle w:val="Tekstpodstawowy"/>
        <w:spacing w:before="55"/>
        <w:ind w:left="5534"/>
      </w:pPr>
      <w:r>
        <w:t>………………………………………………………………..</w:t>
      </w:r>
    </w:p>
    <w:sectPr w:rsidR="009B2EED">
      <w:type w:val="continuous"/>
      <w:pgSz w:w="11910" w:h="16840"/>
      <w:pgMar w:top="1400" w:right="12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B2EED"/>
    <w:rsid w:val="00152845"/>
    <w:rsid w:val="009B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BFECE4-C083-45C6-B387-BFC73E94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1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eon.kukielka@tu.koszalin.pl" TargetMode="External"/><Relationship Id="rId4" Type="http://schemas.openxmlformats.org/officeDocument/2006/relationships/hyperlink" Target="mailto:agnieszka.kulakowska@tu.koszali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333</Words>
  <Characters>1999</Characters>
  <Application>Microsoft Office Word</Application>
  <DocSecurity>0</DocSecurity>
  <Lines>16</Lines>
  <Paragraphs>4</Paragraphs>
  <ScaleCrop>false</ScaleCrop>
  <Company>Politechnika Koszalińska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2023-11-07T14:02:00Z</dcterms:created>
  <dcterms:modified xsi:type="dcterms:W3CDTF">2023-11-07T14:28:00Z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