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4"/>
        <w:gridCol w:w="5478"/>
        <w:tblGridChange w:id="0">
          <w:tblGrid>
            <w:gridCol w:w="3584"/>
            <w:gridCol w:w="5478"/>
          </w:tblGrid>
        </w:tblGridChange>
      </w:tblGrid>
      <w:tr>
        <w:tc>
          <w:tcPr>
            <w:shd w:fill="eeece1" w:val="clear"/>
            <w:vAlign w:val="center"/>
          </w:tcPr>
          <w:p w:rsidR="00000000" w:rsidDel="00000000" w:rsidP="00000000" w:rsidRDefault="00000000" w:rsidRPr="00000000" w14:paraId="00000002">
            <w:pPr>
              <w:rPr/>
            </w:pPr>
            <w:r w:rsidDel="00000000" w:rsidR="00000000" w:rsidRPr="00000000">
              <w:rPr>
                <w:rtl w:val="0"/>
              </w:rPr>
              <w:t xml:space="preserve">FACULTY:</w:t>
            </w:r>
          </w:p>
        </w:tc>
        <w:tc>
          <w:tcPr>
            <w:vAlign w:val="center"/>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c>
          <w:tcPr>
            <w:shd w:fill="eeece1" w:val="clear"/>
            <w:vAlign w:val="cente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rtl w:val="0"/>
              </w:rPr>
              <w:t xml:space="preserve">Electronics and Telecommunications</w:t>
            </w:r>
          </w:p>
        </w:tc>
      </w:tr>
      <w:tr>
        <w:tc>
          <w:tcPr>
            <w:shd w:fill="eeece1" w:val="clear"/>
            <w:vAlign w:val="cente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w:t>
            </w:r>
          </w:p>
        </w:tc>
      </w:tr>
      <w:tr>
        <w:tc>
          <w:tcPr>
            <w:shd w:fill="eeece1" w:val="clear"/>
            <w:vAlign w:val="center"/>
          </w:tcPr>
          <w:p w:rsidR="00000000" w:rsidDel="00000000" w:rsidP="00000000" w:rsidRDefault="00000000" w:rsidRPr="00000000" w14:paraId="00000008">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9">
            <w:pPr>
              <w:rPr/>
            </w:pPr>
            <w:r w:rsidDel="00000000" w:rsidR="00000000" w:rsidRPr="00000000">
              <w:rPr>
                <w:rtl w:val="0"/>
              </w:rPr>
              <w:t xml:space="preserve">marcin.walczak@tu.koszalin.pl</w:t>
            </w:r>
          </w:p>
        </w:tc>
      </w:tr>
      <w:tr>
        <w:tc>
          <w:tcPr>
            <w:shd w:fill="eeece1" w:val="clear"/>
            <w:vAlign w:val="center"/>
          </w:tcPr>
          <w:p w:rsidR="00000000" w:rsidDel="00000000" w:rsidP="00000000" w:rsidRDefault="00000000" w:rsidRPr="00000000" w14:paraId="0000000A">
            <w:pPr>
              <w:rPr/>
            </w:pPr>
            <w:r w:rsidDel="00000000" w:rsidR="00000000" w:rsidRPr="00000000">
              <w:rPr>
                <w:rtl w:val="0"/>
              </w:rPr>
              <w:t xml:space="preserve">COURSE TITLE:</w:t>
            </w:r>
          </w:p>
        </w:tc>
        <w:tc>
          <w:tcPr>
            <w:vAlign w:val="center"/>
          </w:tcPr>
          <w:p w:rsidR="00000000" w:rsidDel="00000000" w:rsidP="00000000" w:rsidRDefault="00000000" w:rsidRPr="00000000" w14:paraId="0000000B">
            <w:pPr>
              <w:rPr/>
            </w:pPr>
            <w:r w:rsidDel="00000000" w:rsidR="00000000" w:rsidRPr="00000000">
              <w:rPr>
                <w:rtl w:val="0"/>
              </w:rPr>
              <w:t xml:space="preserve">Linear Algebra and Analytic Geometry</w:t>
            </w:r>
          </w:p>
        </w:tc>
      </w:tr>
      <w:tr>
        <w:tc>
          <w:tcPr>
            <w:shd w:fill="eeece1" w:val="clear"/>
            <w:vAlign w:val="center"/>
          </w:tcPr>
          <w:p w:rsidR="00000000" w:rsidDel="00000000" w:rsidP="00000000" w:rsidRDefault="00000000" w:rsidRPr="00000000" w14:paraId="0000000C">
            <w:pPr>
              <w:rPr/>
            </w:pPr>
            <w:r w:rsidDel="00000000" w:rsidR="00000000" w:rsidRPr="00000000">
              <w:rPr>
                <w:rtl w:val="0"/>
              </w:rPr>
              <w:t xml:space="preserve">LECTURER’S NAME:</w:t>
            </w:r>
          </w:p>
        </w:tc>
        <w:tc>
          <w:tcPr>
            <w:vAlign w:val="center"/>
          </w:tcPr>
          <w:p w:rsidR="00000000" w:rsidDel="00000000" w:rsidP="00000000" w:rsidRDefault="00000000" w:rsidRPr="00000000" w14:paraId="0000000D">
            <w:pPr>
              <w:rPr/>
            </w:pPr>
            <w:r w:rsidDel="00000000" w:rsidR="00000000" w:rsidRPr="00000000">
              <w:rPr>
                <w:rtl w:val="0"/>
              </w:rPr>
              <w:t xml:space="preserve">Dariusz Jakóbczak, PhD</w:t>
            </w:r>
          </w:p>
        </w:tc>
      </w:tr>
      <w:tr>
        <w:tc>
          <w:tcPr>
            <w:shd w:fill="eeece1" w:val="clear"/>
            <w:vAlign w:val="center"/>
          </w:tcPr>
          <w:p w:rsidR="00000000" w:rsidDel="00000000" w:rsidP="00000000" w:rsidRDefault="00000000" w:rsidRPr="00000000" w14:paraId="0000000E">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0F">
            <w:pPr>
              <w:rPr/>
            </w:pPr>
            <w:hyperlink r:id="rId7">
              <w:r w:rsidDel="00000000" w:rsidR="00000000" w:rsidRPr="00000000">
                <w:rPr>
                  <w:color w:val="0000ff"/>
                  <w:u w:val="single"/>
                  <w:rtl w:val="0"/>
                </w:rPr>
                <w:t xml:space="preserve">dariusz.jakobczak@tu.koszalin.pl</w:t>
              </w:r>
            </w:hyperlink>
            <w:r w:rsidDel="00000000" w:rsidR="00000000" w:rsidRPr="00000000">
              <w:rPr>
                <w:rtl w:val="0"/>
              </w:rPr>
            </w:r>
          </w:p>
        </w:tc>
      </w:tr>
      <w:tr>
        <w:tc>
          <w:tcPr>
            <w:shd w:fill="eeece1" w:val="clear"/>
            <w:vAlign w:val="center"/>
          </w:tcPr>
          <w:p w:rsidR="00000000" w:rsidDel="00000000" w:rsidP="00000000" w:rsidRDefault="00000000" w:rsidRPr="00000000" w14:paraId="00000010">
            <w:pPr>
              <w:rPr/>
            </w:pPr>
            <w:r w:rsidDel="00000000" w:rsidR="00000000" w:rsidRPr="00000000">
              <w:rPr>
                <w:rtl w:val="0"/>
              </w:rPr>
              <w:t xml:space="preserve">ECTS POINTS FOR THE COURSE:</w:t>
            </w:r>
          </w:p>
        </w:tc>
        <w:tc>
          <w:tcPr>
            <w:vAlign w:val="center"/>
          </w:tcPr>
          <w:p w:rsidR="00000000" w:rsidDel="00000000" w:rsidP="00000000" w:rsidRDefault="00000000" w:rsidRPr="00000000" w14:paraId="00000011">
            <w:pPr>
              <w:rPr/>
            </w:pPr>
            <w:r w:rsidDel="00000000" w:rsidR="00000000" w:rsidRPr="00000000">
              <w:rPr>
                <w:rtl w:val="0"/>
              </w:rPr>
              <w:t xml:space="preserve">6.0</w:t>
            </w:r>
          </w:p>
        </w:tc>
      </w:tr>
      <w:tr>
        <w:tc>
          <w:tcPr>
            <w:shd w:fill="eeece1" w:val="clear"/>
            <w:vAlign w:val="center"/>
          </w:tcPr>
          <w:p w:rsidR="00000000" w:rsidDel="00000000" w:rsidP="00000000" w:rsidRDefault="00000000" w:rsidRPr="00000000" w14:paraId="00000012">
            <w:pPr>
              <w:rPr/>
            </w:pPr>
            <w:r w:rsidDel="00000000" w:rsidR="00000000" w:rsidRPr="00000000">
              <w:rPr>
                <w:rtl w:val="0"/>
              </w:rPr>
              <w:t xml:space="preserve">ACADEMIC YEAR:</w:t>
            </w:r>
          </w:p>
        </w:tc>
        <w:tc>
          <w:tcPr>
            <w:vAlign w:val="center"/>
          </w:tcPr>
          <w:p w:rsidR="00000000" w:rsidDel="00000000" w:rsidP="00000000" w:rsidRDefault="00000000" w:rsidRPr="00000000" w14:paraId="00000013">
            <w:pPr>
              <w:rPr/>
            </w:pPr>
            <w:r w:rsidDel="00000000" w:rsidR="00000000" w:rsidRPr="00000000">
              <w:rPr>
                <w:rtl w:val="0"/>
              </w:rPr>
              <w:t xml:space="preserve">2021/2022</w:t>
            </w:r>
          </w:p>
        </w:tc>
      </w:tr>
      <w:tr>
        <w:tc>
          <w:tcPr>
            <w:shd w:fill="eeece1" w:val="clear"/>
            <w:vAlign w:val="center"/>
          </w:tcPr>
          <w:p w:rsidR="00000000" w:rsidDel="00000000" w:rsidP="00000000" w:rsidRDefault="00000000" w:rsidRPr="00000000" w14:paraId="00000014">
            <w:pPr>
              <w:rPr/>
            </w:pPr>
            <w:r w:rsidDel="00000000" w:rsidR="00000000" w:rsidRPr="00000000">
              <w:rPr>
                <w:rtl w:val="0"/>
              </w:rPr>
              <w:t xml:space="preserve">SEMESTER:</w:t>
            </w:r>
          </w:p>
          <w:p w:rsidR="00000000" w:rsidDel="00000000" w:rsidP="00000000" w:rsidRDefault="00000000" w:rsidRPr="00000000" w14:paraId="00000015">
            <w:pPr>
              <w:rPr>
                <w:sz w:val="18"/>
                <w:szCs w:val="18"/>
              </w:rPr>
            </w:pPr>
            <w:r w:rsidDel="00000000" w:rsidR="00000000" w:rsidRPr="00000000">
              <w:rPr>
                <w:sz w:val="18"/>
                <w:szCs w:val="18"/>
                <w:rtl w:val="0"/>
              </w:rPr>
              <w:t xml:space="preserve">(W – winter, S – summer)</w:t>
            </w:r>
          </w:p>
        </w:tc>
        <w:tc>
          <w:tcPr>
            <w:vAlign w:val="center"/>
          </w:tcPr>
          <w:p w:rsidR="00000000" w:rsidDel="00000000" w:rsidP="00000000" w:rsidRDefault="00000000" w:rsidRPr="00000000" w14:paraId="00000016">
            <w:pPr>
              <w:rPr/>
            </w:pPr>
            <w:r w:rsidDel="00000000" w:rsidR="00000000" w:rsidRPr="00000000">
              <w:rPr>
                <w:rtl w:val="0"/>
              </w:rPr>
              <w:t xml:space="preserve">W</w:t>
            </w:r>
          </w:p>
        </w:tc>
      </w:tr>
      <w:tr>
        <w:tc>
          <w:tcPr>
            <w:shd w:fill="eeece1" w:val="clear"/>
            <w:vAlign w:val="center"/>
          </w:tcPr>
          <w:p w:rsidR="00000000" w:rsidDel="00000000" w:rsidP="00000000" w:rsidRDefault="00000000" w:rsidRPr="00000000" w14:paraId="00000017">
            <w:pPr>
              <w:rPr/>
            </w:pPr>
            <w:r w:rsidDel="00000000" w:rsidR="00000000" w:rsidRPr="00000000">
              <w:rPr>
                <w:rtl w:val="0"/>
              </w:rPr>
              <w:t xml:space="preserve">HOURS IN SEMESTER:</w:t>
            </w:r>
          </w:p>
        </w:tc>
        <w:tc>
          <w:tcPr>
            <w:vAlign w:val="center"/>
          </w:tcPr>
          <w:p w:rsidR="00000000" w:rsidDel="00000000" w:rsidP="00000000" w:rsidRDefault="00000000" w:rsidRPr="00000000" w14:paraId="00000018">
            <w:pPr>
              <w:rPr/>
            </w:pPr>
            <w:r w:rsidDel="00000000" w:rsidR="00000000" w:rsidRPr="00000000">
              <w:rPr>
                <w:rtl w:val="0"/>
              </w:rPr>
              <w:t xml:space="preserve">45</w:t>
            </w:r>
          </w:p>
        </w:tc>
      </w:tr>
      <w:tr>
        <w:tc>
          <w:tcPr>
            <w:shd w:fill="eeece1" w:val="clear"/>
            <w:vAlign w:val="center"/>
          </w:tcPr>
          <w:p w:rsidR="00000000" w:rsidDel="00000000" w:rsidP="00000000" w:rsidRDefault="00000000" w:rsidRPr="00000000" w14:paraId="00000019">
            <w:pPr>
              <w:rPr/>
            </w:pPr>
            <w:r w:rsidDel="00000000" w:rsidR="00000000" w:rsidRPr="00000000">
              <w:rPr>
                <w:rtl w:val="0"/>
              </w:rPr>
              <w:t xml:space="preserve">LEVEL OF THE COURSE:</w:t>
            </w:r>
          </w:p>
          <w:p w:rsidR="00000000" w:rsidDel="00000000" w:rsidP="00000000" w:rsidRDefault="00000000" w:rsidRPr="00000000" w14:paraId="0000001A">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B">
            <w:pPr>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cycle</w:t>
            </w:r>
          </w:p>
        </w:tc>
      </w:tr>
      <w:tr>
        <w:tc>
          <w:tcPr>
            <w:shd w:fill="eeece1" w:val="clear"/>
            <w:vAlign w:val="center"/>
          </w:tcPr>
          <w:p w:rsidR="00000000" w:rsidDel="00000000" w:rsidP="00000000" w:rsidRDefault="00000000" w:rsidRPr="00000000" w14:paraId="0000001C">
            <w:pPr>
              <w:rPr/>
            </w:pPr>
            <w:r w:rsidDel="00000000" w:rsidR="00000000" w:rsidRPr="00000000">
              <w:rPr>
                <w:rtl w:val="0"/>
              </w:rPr>
              <w:t xml:space="preserve">TEACHING METHOD:</w:t>
            </w:r>
          </w:p>
          <w:p w:rsidR="00000000" w:rsidDel="00000000" w:rsidP="00000000" w:rsidRDefault="00000000" w:rsidRPr="00000000" w14:paraId="0000001D">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1E">
            <w:pPr>
              <w:rPr/>
            </w:pPr>
            <w:r w:rsidDel="00000000" w:rsidR="00000000" w:rsidRPr="00000000">
              <w:rPr>
                <w:rtl w:val="0"/>
              </w:rPr>
              <w:t xml:space="preserve">Lecture – 30h </w:t>
            </w:r>
          </w:p>
          <w:p w:rsidR="00000000" w:rsidDel="00000000" w:rsidP="00000000" w:rsidRDefault="00000000" w:rsidRPr="00000000" w14:paraId="0000001F">
            <w:pPr>
              <w:rPr/>
            </w:pPr>
            <w:bookmarkStart w:colFirst="0" w:colLast="0" w:name="_heading=h.gjdgxs" w:id="0"/>
            <w:bookmarkEnd w:id="0"/>
            <w:r w:rsidDel="00000000" w:rsidR="00000000" w:rsidRPr="00000000">
              <w:rPr>
                <w:rtl w:val="0"/>
              </w:rPr>
              <w:t xml:space="preserve">Group tutorials – 15h</w:t>
            </w:r>
          </w:p>
        </w:tc>
      </w:tr>
      <w:tr>
        <w:tc>
          <w:tcPr>
            <w:shd w:fill="eeece1" w:val="clear"/>
            <w:vAlign w:val="center"/>
          </w:tcPr>
          <w:p w:rsidR="00000000" w:rsidDel="00000000" w:rsidP="00000000" w:rsidRDefault="00000000" w:rsidRPr="00000000" w14:paraId="00000020">
            <w:pPr>
              <w:rPr/>
            </w:pPr>
            <w:r w:rsidDel="00000000" w:rsidR="00000000" w:rsidRPr="00000000">
              <w:rPr>
                <w:rtl w:val="0"/>
              </w:rPr>
              <w:t xml:space="preserve">LANGUAGE OF INSTRUCTION:</w:t>
            </w:r>
          </w:p>
        </w:tc>
        <w:tc>
          <w:tcPr>
            <w:vAlign w:val="center"/>
          </w:tcPr>
          <w:p w:rsidR="00000000" w:rsidDel="00000000" w:rsidP="00000000" w:rsidRDefault="00000000" w:rsidRPr="00000000" w14:paraId="00000021">
            <w:pPr>
              <w:rPr/>
            </w:pPr>
            <w:r w:rsidDel="00000000" w:rsidR="00000000" w:rsidRPr="00000000">
              <w:rPr>
                <w:rtl w:val="0"/>
              </w:rPr>
              <w:t xml:space="preserve">English</w:t>
            </w:r>
          </w:p>
        </w:tc>
      </w:tr>
      <w:tr>
        <w:tc>
          <w:tcPr>
            <w:shd w:fill="eeece1" w:val="clear"/>
            <w:vAlign w:val="center"/>
          </w:tcPr>
          <w:p w:rsidR="00000000" w:rsidDel="00000000" w:rsidP="00000000" w:rsidRDefault="00000000" w:rsidRPr="00000000" w14:paraId="00000022">
            <w:pPr>
              <w:rPr/>
            </w:pPr>
            <w:r w:rsidDel="00000000" w:rsidR="00000000" w:rsidRPr="00000000">
              <w:rPr>
                <w:rtl w:val="0"/>
              </w:rPr>
              <w:t xml:space="preserve">ASSESSMENT METHOD:</w:t>
            </w:r>
          </w:p>
          <w:p w:rsidR="00000000" w:rsidDel="00000000" w:rsidP="00000000" w:rsidRDefault="00000000" w:rsidRPr="00000000" w14:paraId="00000023">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vAlign w:val="center"/>
          </w:tcPr>
          <w:p w:rsidR="00000000" w:rsidDel="00000000" w:rsidP="00000000" w:rsidRDefault="00000000" w:rsidRPr="00000000" w14:paraId="00000024">
            <w:pPr>
              <w:rPr/>
            </w:pPr>
            <w:r w:rsidDel="00000000" w:rsidR="00000000" w:rsidRPr="00000000">
              <w:rPr>
                <w:rtl w:val="0"/>
              </w:rPr>
              <w:t xml:space="preserve">written exam, class test</w:t>
            </w:r>
          </w:p>
        </w:tc>
      </w:tr>
      <w:tr>
        <w:tc>
          <w:tcPr>
            <w:shd w:fill="eeece1" w:val="clear"/>
            <w:vAlign w:val="center"/>
          </w:tcPr>
          <w:p w:rsidR="00000000" w:rsidDel="00000000" w:rsidP="00000000" w:rsidRDefault="00000000" w:rsidRPr="00000000" w14:paraId="00000025">
            <w:pPr>
              <w:rPr/>
            </w:pPr>
            <w:r w:rsidDel="00000000" w:rsidR="00000000" w:rsidRPr="00000000">
              <w:rPr>
                <w:rtl w:val="0"/>
              </w:rPr>
              <w:t xml:space="preserve">COURSE CONTENT:</w:t>
            </w:r>
          </w:p>
        </w:tc>
        <w:tc>
          <w:tcPr/>
          <w:p w:rsidR="00000000" w:rsidDel="00000000" w:rsidP="00000000" w:rsidRDefault="00000000" w:rsidRPr="00000000" w14:paraId="00000026">
            <w:pPr>
              <w:rPr/>
            </w:pPr>
            <w:r w:rsidDel="00000000" w:rsidR="00000000" w:rsidRPr="00000000">
              <w:rPr>
                <w:rtl w:val="0"/>
              </w:rPr>
              <w:t xml:space="preserve">Matrices (operations, dimensions, features), determinant, inverse matrix, orthogonal matrix, system of equations (methods to solve), Cramer formulas, eigenvalues, eigenvectors, complex numbers (definitions, operations, features), trigonometric and exponential way for complex numbers, equations with complex numbers, analytic geometry in 2D (curves, transformations via matrix operations), analytic geometry in 3D (surfaces, transformations via matrix operations).</w:t>
            </w:r>
          </w:p>
        </w:tc>
      </w:tr>
      <w:tr>
        <w:tc>
          <w:tcPr>
            <w:shd w:fill="eeece1" w:val="clear"/>
            <w:vAlign w:val="center"/>
          </w:tcPr>
          <w:p w:rsidR="00000000" w:rsidDel="00000000" w:rsidP="00000000" w:rsidRDefault="00000000" w:rsidRPr="00000000" w14:paraId="00000027">
            <w:pPr>
              <w:rPr/>
            </w:pPr>
            <w:r w:rsidDel="00000000" w:rsidR="00000000" w:rsidRPr="00000000">
              <w:rPr>
                <w:rtl w:val="0"/>
              </w:rPr>
              <w:t xml:space="preserve">ADDITIONAL INFORMATION:</w:t>
            </w:r>
          </w:p>
        </w:tc>
        <w:tc>
          <w:tcPr/>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tc>
      </w:tr>
    </w:tbl>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ariusz.jakobczak@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CzsblyIh04a8hq9Rebs4Vh92SA==">AMUW2mUA0bj0rJlO5tQ214x5LU6ocutyRKZAMhMbYIqhTOadnfRMRzletsrqCQOfAgSvZ22jYe0kbu2tnXCR6p2Q+Qg9YjusB/0ZXZRnuXFAO/nlToPL2zz9gA+lIy7vx4Z8D7/CrXGS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2020-08-03T04:59:00Z</dcterms:created>
  <dc:creator>Właściciel</dc:creator>
</cp:coreProperties>
</file>