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E68" w:rsidRPr="00F1466B" w:rsidRDefault="00647E68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647E68" w:rsidRPr="00411D72" w:rsidRDefault="00AC08B8" w:rsidP="00B05F6D">
      <w:pPr>
        <w:spacing w:line="360" w:lineRule="auto"/>
        <w:jc w:val="center"/>
        <w:rPr>
          <w:b/>
          <w:sz w:val="24"/>
          <w:szCs w:val="24"/>
        </w:rPr>
      </w:pPr>
      <w:r w:rsidRPr="00411D72">
        <w:rPr>
          <w:b/>
          <w:sz w:val="24"/>
          <w:szCs w:val="24"/>
        </w:rPr>
        <w:t xml:space="preserve">PROCEDURA </w:t>
      </w:r>
      <w:r>
        <w:rPr>
          <w:b/>
          <w:sz w:val="24"/>
          <w:szCs w:val="24"/>
        </w:rPr>
        <w:t>DOKUMENTOWANIA</w:t>
      </w:r>
      <w:r w:rsidRPr="00411D72">
        <w:rPr>
          <w:b/>
          <w:sz w:val="24"/>
          <w:szCs w:val="24"/>
        </w:rPr>
        <w:t xml:space="preserve"> EFEKTÓW </w:t>
      </w:r>
      <w:r w:rsidR="00F7242B">
        <w:rPr>
          <w:b/>
          <w:sz w:val="24"/>
          <w:szCs w:val="24"/>
        </w:rPr>
        <w:t>UCZENIA SIĘ</w:t>
      </w:r>
      <w:r w:rsidRPr="00411D72">
        <w:rPr>
          <w:b/>
          <w:sz w:val="24"/>
          <w:szCs w:val="24"/>
        </w:rPr>
        <w:t xml:space="preserve"> </w:t>
      </w:r>
    </w:p>
    <w:p w:rsidR="00F1466B" w:rsidRPr="00411D72" w:rsidRDefault="00647E68" w:rsidP="00B05F6D">
      <w:pPr>
        <w:pStyle w:val="Akapitzlist"/>
        <w:numPr>
          <w:ilvl w:val="0"/>
          <w:numId w:val="2"/>
        </w:numPr>
        <w:spacing w:after="120" w:line="360" w:lineRule="auto"/>
        <w:ind w:left="357" w:hanging="357"/>
        <w:contextualSpacing w:val="0"/>
        <w:jc w:val="both"/>
        <w:rPr>
          <w:rFonts w:asciiTheme="minorHAnsi" w:hAnsiTheme="minorHAnsi"/>
          <w:b/>
        </w:rPr>
      </w:pPr>
      <w:r w:rsidRPr="00411D72">
        <w:rPr>
          <w:rFonts w:asciiTheme="minorHAnsi" w:hAnsiTheme="minorHAnsi"/>
          <w:b/>
        </w:rPr>
        <w:t>Cel i zakres procedury</w:t>
      </w:r>
    </w:p>
    <w:p w:rsidR="000A0694" w:rsidRPr="00411D72" w:rsidRDefault="00647E68" w:rsidP="00411D72">
      <w:pPr>
        <w:pStyle w:val="Akapitzlist"/>
        <w:spacing w:after="360" w:line="360" w:lineRule="auto"/>
        <w:ind w:left="284" w:right="284"/>
        <w:contextualSpacing w:val="0"/>
        <w:jc w:val="both"/>
        <w:rPr>
          <w:rFonts w:asciiTheme="minorHAnsi" w:hAnsiTheme="minorHAnsi"/>
        </w:rPr>
      </w:pPr>
      <w:r w:rsidRPr="00411D72">
        <w:rPr>
          <w:rFonts w:asciiTheme="minorHAnsi" w:hAnsiTheme="minorHAnsi"/>
        </w:rPr>
        <w:t xml:space="preserve">Celem procedury jest określenie </w:t>
      </w:r>
      <w:r w:rsidR="00B51A09" w:rsidRPr="00411D72">
        <w:rPr>
          <w:rFonts w:asciiTheme="minorHAnsi" w:hAnsiTheme="minorHAnsi"/>
        </w:rPr>
        <w:t xml:space="preserve">zasad </w:t>
      </w:r>
      <w:r w:rsidR="00AC08B8">
        <w:rPr>
          <w:rFonts w:asciiTheme="minorHAnsi" w:hAnsiTheme="minorHAnsi"/>
        </w:rPr>
        <w:t xml:space="preserve">dokumentowania ocen określających stopień osiągnięcia przez studentów zakładanych efektów </w:t>
      </w:r>
      <w:r w:rsidR="00F7242B">
        <w:rPr>
          <w:rFonts w:asciiTheme="minorHAnsi" w:hAnsiTheme="minorHAnsi"/>
        </w:rPr>
        <w:t>uczenia się</w:t>
      </w:r>
      <w:r w:rsidR="00AC08B8">
        <w:rPr>
          <w:rFonts w:asciiTheme="minorHAnsi" w:hAnsiTheme="minorHAnsi"/>
        </w:rPr>
        <w:t xml:space="preserve"> na kursie oraz zasad archiwizacji dokumentów</w:t>
      </w:r>
      <w:r w:rsidR="00D06CD2">
        <w:rPr>
          <w:rFonts w:asciiTheme="minorHAnsi" w:hAnsiTheme="minorHAnsi"/>
        </w:rPr>
        <w:t xml:space="preserve"> (prac zaliczeniowych, kolokwiów, prac egzaminacyjnych itd.)</w:t>
      </w:r>
      <w:r w:rsidR="00AC08B8">
        <w:rPr>
          <w:rFonts w:asciiTheme="minorHAnsi" w:hAnsiTheme="minorHAnsi"/>
        </w:rPr>
        <w:t xml:space="preserve"> na podstawie których dokonano tej oceny. </w:t>
      </w:r>
    </w:p>
    <w:p w:rsidR="00806EEA" w:rsidRPr="00FB2AEA" w:rsidRDefault="00806EEA" w:rsidP="00B05F6D">
      <w:pPr>
        <w:pStyle w:val="Akapitzlist"/>
        <w:numPr>
          <w:ilvl w:val="0"/>
          <w:numId w:val="2"/>
        </w:numPr>
        <w:spacing w:after="120" w:line="360" w:lineRule="auto"/>
        <w:ind w:left="357" w:hanging="357"/>
        <w:contextualSpacing w:val="0"/>
        <w:jc w:val="both"/>
        <w:rPr>
          <w:rFonts w:asciiTheme="minorHAnsi" w:hAnsiTheme="minorHAnsi"/>
          <w:b/>
        </w:rPr>
      </w:pPr>
      <w:r w:rsidRPr="00FB2AEA">
        <w:rPr>
          <w:rFonts w:asciiTheme="minorHAnsi" w:hAnsiTheme="minorHAnsi"/>
          <w:b/>
        </w:rPr>
        <w:t>Podstawa prawna procedury</w:t>
      </w:r>
    </w:p>
    <w:p w:rsidR="007A4CDC" w:rsidRPr="00FB2AEA" w:rsidRDefault="007A4CDC" w:rsidP="007A4CDC">
      <w:pPr>
        <w:pStyle w:val="Akapitzlist"/>
        <w:spacing w:after="0" w:line="360" w:lineRule="auto"/>
        <w:jc w:val="both"/>
        <w:rPr>
          <w:rFonts w:asciiTheme="minorHAnsi" w:hAnsiTheme="minorHAnsi"/>
          <w:u w:val="single"/>
        </w:rPr>
      </w:pPr>
      <w:r w:rsidRPr="00FB2AEA">
        <w:rPr>
          <w:rFonts w:asciiTheme="minorHAnsi" w:hAnsiTheme="minorHAnsi"/>
          <w:u w:val="single"/>
        </w:rPr>
        <w:t>Regulacje zewnętrzne</w:t>
      </w:r>
    </w:p>
    <w:p w:rsidR="00D92C3F" w:rsidRDefault="00F7242B" w:rsidP="00D92C3F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>
        <w:t xml:space="preserve">Ustawa Prawo o szkolnictwie wyższym i nauce z dnia 20 lipca 2018 r. (Dz. U. z 2018 r. poz. 1668), </w:t>
      </w:r>
    </w:p>
    <w:p w:rsidR="003C7732" w:rsidRPr="00FB2AEA" w:rsidRDefault="00F7242B" w:rsidP="00D06CD2">
      <w:pPr>
        <w:pStyle w:val="Akapitzlist"/>
        <w:numPr>
          <w:ilvl w:val="0"/>
          <w:numId w:val="4"/>
        </w:numPr>
        <w:spacing w:after="24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>
        <w:t xml:space="preserve">Rozporządzenie </w:t>
      </w:r>
      <w:proofErr w:type="spellStart"/>
      <w:r>
        <w:t>MNiSW</w:t>
      </w:r>
      <w:proofErr w:type="spellEnd"/>
      <w:r>
        <w:t xml:space="preserve"> z dnia 27 września 2018 r. w sprawie studiów (Dz. U. z 2018 r. poz. 1861) </w:t>
      </w:r>
    </w:p>
    <w:p w:rsidR="007A4CDC" w:rsidRPr="00FB2AEA" w:rsidRDefault="007A4CDC" w:rsidP="007A4CDC">
      <w:pPr>
        <w:pStyle w:val="Akapitzlist"/>
        <w:spacing w:after="0" w:line="360" w:lineRule="auto"/>
        <w:jc w:val="both"/>
        <w:rPr>
          <w:rFonts w:asciiTheme="minorHAnsi" w:hAnsiTheme="minorHAnsi"/>
          <w:u w:val="single"/>
        </w:rPr>
      </w:pPr>
      <w:r w:rsidRPr="00FB2AEA">
        <w:rPr>
          <w:rFonts w:asciiTheme="minorHAnsi" w:hAnsiTheme="minorHAnsi"/>
          <w:u w:val="single"/>
        </w:rPr>
        <w:t>Regulacje wewnętrzne</w:t>
      </w:r>
    </w:p>
    <w:p w:rsidR="00B05F6D" w:rsidRPr="00FB2AEA" w:rsidRDefault="00C32CB7" w:rsidP="00FB2AEA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FB2AEA">
        <w:rPr>
          <w:rFonts w:asciiTheme="minorHAnsi" w:hAnsiTheme="minorHAnsi"/>
        </w:rPr>
        <w:t>Uchwała Nr 36/2012 Senatu Politechniki Koszalińsk</w:t>
      </w:r>
      <w:r w:rsidR="00B05F6D" w:rsidRPr="00FB2AEA">
        <w:rPr>
          <w:rFonts w:asciiTheme="minorHAnsi" w:hAnsiTheme="minorHAnsi"/>
        </w:rPr>
        <w:t>iej z dnia 27 czerwca 2012 r. w </w:t>
      </w:r>
      <w:r w:rsidRPr="00FB2AEA">
        <w:rPr>
          <w:rFonts w:asciiTheme="minorHAnsi" w:hAnsiTheme="minorHAnsi"/>
        </w:rPr>
        <w:t>sprawie struktury Jednolitego Systemu Za</w:t>
      </w:r>
      <w:r w:rsidR="00B05F6D" w:rsidRPr="00FB2AEA">
        <w:rPr>
          <w:rFonts w:asciiTheme="minorHAnsi" w:hAnsiTheme="minorHAnsi"/>
        </w:rPr>
        <w:t>pewnienia Jakości Kształcenia w </w:t>
      </w:r>
      <w:r w:rsidR="008B1986">
        <w:rPr>
          <w:rFonts w:asciiTheme="minorHAnsi" w:hAnsiTheme="minorHAnsi"/>
        </w:rPr>
        <w:t xml:space="preserve">Politechnice Koszalińskiej </w:t>
      </w:r>
    </w:p>
    <w:p w:rsidR="008B1986" w:rsidRPr="00CB4F29" w:rsidRDefault="00F7242B" w:rsidP="00FB2AEA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>
        <w:t>Regulamin studiów Politechniki Koszalińskiej. Załącznik do Uchwały Senatu Politechniki Koszalińskiej Nr 44/2019 z dnia 25 września 2019 r.</w:t>
      </w:r>
      <w:r w:rsidR="00246801">
        <w:t xml:space="preserve"> </w:t>
      </w:r>
    </w:p>
    <w:p w:rsidR="00CB4F29" w:rsidRPr="00FB2AEA" w:rsidRDefault="00CB4F29" w:rsidP="00FB2AEA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>
        <w:t xml:space="preserve">Zarządzenie Nr 6/2015 Rektora Politechniki Koszalińskiej z dnia 15 stycznia 2015 r. w sprawie zasad gromadzenia i przechowywania dokumentacji dydaktycznej stanowiącej potwierdzenie </w:t>
      </w:r>
      <w:r w:rsidR="00DE4EA1">
        <w:t xml:space="preserve">osiągnięcia </w:t>
      </w:r>
      <w:r>
        <w:t xml:space="preserve">przez studentów </w:t>
      </w:r>
      <w:r w:rsidR="00DE4EA1">
        <w:t xml:space="preserve">efektów kształcenia przewidzianych dla określonych zajęć realizowanych w jednostkach uczelni </w:t>
      </w:r>
    </w:p>
    <w:p w:rsidR="00BE4A82" w:rsidRPr="00B05F6D" w:rsidRDefault="00BE4A82" w:rsidP="00B05F6D">
      <w:pPr>
        <w:pStyle w:val="Akapitzlist"/>
        <w:spacing w:after="0" w:line="360" w:lineRule="auto"/>
        <w:jc w:val="both"/>
        <w:rPr>
          <w:rFonts w:asciiTheme="majorHAnsi" w:hAnsiTheme="majorHAnsi"/>
        </w:rPr>
      </w:pPr>
    </w:p>
    <w:p w:rsidR="00D96106" w:rsidRPr="00F60AAA" w:rsidRDefault="000A0694" w:rsidP="00B05F6D">
      <w:pPr>
        <w:pStyle w:val="Akapitzlist"/>
        <w:numPr>
          <w:ilvl w:val="0"/>
          <w:numId w:val="2"/>
        </w:numPr>
        <w:spacing w:line="360" w:lineRule="auto"/>
        <w:ind w:left="357" w:hanging="357"/>
        <w:contextualSpacing w:val="0"/>
        <w:jc w:val="both"/>
        <w:rPr>
          <w:rFonts w:asciiTheme="minorHAnsi" w:hAnsiTheme="minorHAnsi"/>
          <w:b/>
        </w:rPr>
      </w:pPr>
      <w:r w:rsidRPr="00F60AAA">
        <w:rPr>
          <w:rFonts w:asciiTheme="minorHAnsi" w:hAnsiTheme="minorHAnsi"/>
          <w:b/>
        </w:rPr>
        <w:t>Opis realizacji procedury</w:t>
      </w:r>
    </w:p>
    <w:p w:rsidR="00571B7C" w:rsidRPr="00F60AAA" w:rsidRDefault="00BE4A82" w:rsidP="00B05F6D">
      <w:pPr>
        <w:spacing w:line="360" w:lineRule="auto"/>
        <w:jc w:val="both"/>
        <w:rPr>
          <w:b/>
        </w:rPr>
      </w:pPr>
      <w:r w:rsidRPr="00F60AAA">
        <w:rPr>
          <w:b/>
        </w:rPr>
        <w:t>3.1</w:t>
      </w:r>
      <w:r w:rsidR="00411D72">
        <w:rPr>
          <w:b/>
        </w:rPr>
        <w:t>.</w:t>
      </w:r>
      <w:r w:rsidRPr="00F60AAA">
        <w:rPr>
          <w:b/>
        </w:rPr>
        <w:t xml:space="preserve"> </w:t>
      </w:r>
      <w:r w:rsidR="0052461C">
        <w:rPr>
          <w:b/>
        </w:rPr>
        <w:t>Zasady dokumentowania ocen końcowych z kursu</w:t>
      </w:r>
      <w:r w:rsidR="00D26572">
        <w:rPr>
          <w:b/>
        </w:rPr>
        <w:t xml:space="preserve"> </w:t>
      </w:r>
    </w:p>
    <w:p w:rsidR="005E774C" w:rsidRDefault="005E774C" w:rsidP="006B346B">
      <w:pPr>
        <w:spacing w:after="0" w:line="360" w:lineRule="auto"/>
        <w:ind w:left="284" w:right="284"/>
        <w:jc w:val="both"/>
      </w:pPr>
      <w:r>
        <w:t xml:space="preserve">Oceny stopnia osiągnięcia zakładanych efektów </w:t>
      </w:r>
      <w:r w:rsidR="00F7242B">
        <w:t>uczenia się</w:t>
      </w:r>
      <w:r>
        <w:t xml:space="preserve"> na kursie dokonuje nauczyciel akademicki </w:t>
      </w:r>
      <w:r w:rsidR="00D17D5C">
        <w:t>prowadzący kurs lub inny nauczyciel wyznaczony zgodnie z regulaminem studiów. Nauczyciel akademicki zobowiązany jest do dokonania wpisu ocen</w:t>
      </w:r>
      <w:r w:rsidR="00B067CD">
        <w:t>y</w:t>
      </w:r>
      <w:r w:rsidR="00D17D5C">
        <w:t xml:space="preserve"> końcow</w:t>
      </w:r>
      <w:r w:rsidR="00B067CD">
        <w:t xml:space="preserve">ej, </w:t>
      </w:r>
      <w:r w:rsidR="00D17D5C">
        <w:t>określając</w:t>
      </w:r>
      <w:r w:rsidR="00B067CD">
        <w:t>ej</w:t>
      </w:r>
      <w:r w:rsidR="00D17D5C">
        <w:t xml:space="preserve"> stopień osiągnięcia przez studenta </w:t>
      </w:r>
      <w:r w:rsidR="00B067CD">
        <w:t xml:space="preserve">zakładanych efektów </w:t>
      </w:r>
      <w:r w:rsidR="00F7242B">
        <w:t>uczenia się</w:t>
      </w:r>
      <w:r w:rsidR="00B067CD">
        <w:t xml:space="preserve"> na kursie, do elektronicznych protokołów zaliczeniowych w systemie USOS</w:t>
      </w:r>
      <w:r w:rsidR="00F7242B">
        <w:t xml:space="preserve">. </w:t>
      </w:r>
      <w:r w:rsidR="00B067CD">
        <w:t xml:space="preserve">Wpis ten powinien być dokonany niezwłocznie po uzyskaniu oceny przez studenta. </w:t>
      </w:r>
    </w:p>
    <w:p w:rsidR="00F7242B" w:rsidRDefault="00B067CD" w:rsidP="00F7242B">
      <w:pPr>
        <w:spacing w:after="240" w:line="360" w:lineRule="auto"/>
        <w:ind w:left="284" w:right="284"/>
        <w:jc w:val="both"/>
      </w:pPr>
      <w:r>
        <w:lastRenderedPageBreak/>
        <w:t xml:space="preserve">Po zakończeniu semestru </w:t>
      </w:r>
      <w:r w:rsidR="00F7242B">
        <w:t>pracownik Biura Obsługi Studentów drukuje protokół zbiorczy dla kursu, który po podpisaniu przez Dyrektora przechowywany jest w sposób uporządkowany w</w:t>
      </w:r>
      <w:r w:rsidR="00731808">
        <w:t> </w:t>
      </w:r>
      <w:r w:rsidR="00F7242B">
        <w:t xml:space="preserve">dokumentach BOS-u. </w:t>
      </w:r>
    </w:p>
    <w:p w:rsidR="00B00E0D" w:rsidRPr="00F60AAA" w:rsidRDefault="00B00E0D" w:rsidP="00B05F6D">
      <w:pPr>
        <w:spacing w:line="360" w:lineRule="auto"/>
        <w:jc w:val="both"/>
        <w:rPr>
          <w:b/>
        </w:rPr>
      </w:pPr>
      <w:r w:rsidRPr="00F60AAA">
        <w:rPr>
          <w:b/>
        </w:rPr>
        <w:t>3.2</w:t>
      </w:r>
      <w:r w:rsidR="00411D72">
        <w:rPr>
          <w:b/>
        </w:rPr>
        <w:t>.</w:t>
      </w:r>
      <w:r w:rsidRPr="00F60AAA">
        <w:rPr>
          <w:b/>
        </w:rPr>
        <w:t xml:space="preserve"> </w:t>
      </w:r>
      <w:r w:rsidR="00B773F7">
        <w:rPr>
          <w:b/>
        </w:rPr>
        <w:t xml:space="preserve">Archiwizacja </w:t>
      </w:r>
      <w:r w:rsidR="006B346B">
        <w:rPr>
          <w:b/>
        </w:rPr>
        <w:t xml:space="preserve">prac dokumentujących osiągnięte przez studenta efekty </w:t>
      </w:r>
      <w:r w:rsidR="00F7242B">
        <w:rPr>
          <w:b/>
        </w:rPr>
        <w:t>uczenia się</w:t>
      </w:r>
    </w:p>
    <w:p w:rsidR="0013269B" w:rsidRPr="00F60AAA" w:rsidRDefault="006B346B" w:rsidP="005D3124">
      <w:pPr>
        <w:spacing w:line="360" w:lineRule="auto"/>
        <w:ind w:left="284" w:right="283"/>
        <w:jc w:val="both"/>
      </w:pPr>
      <w:r>
        <w:t xml:space="preserve">Archiwizacja prac studentów, na podstawie których została przeprowadzona ocena stopnia osiągnięcia przez studenta założonych efektów </w:t>
      </w:r>
      <w:r w:rsidR="00F7242B">
        <w:t>uczenia się</w:t>
      </w:r>
      <w:r>
        <w:t xml:space="preserve"> na kursie</w:t>
      </w:r>
      <w:r w:rsidR="00D26572">
        <w:t>,</w:t>
      </w:r>
      <w:r>
        <w:t xml:space="preserve"> prowadzona jest zgodnie z Zarządzeniem Nr 6/2015 Rektora Politechniki Koszalińskiej z dnia 15 stycznia 2015 r. w sprawie zasad gromadzenia i przechowywania dokumentacji dydaktycznej stanowiącej potwierdzenie osiągnięcia przez studentów efektów kształcenia przewidzianych dla określonych zajęć real</w:t>
      </w:r>
      <w:r w:rsidR="00D26572">
        <w:t xml:space="preserve">izowanych w jednostkach uczelni. </w:t>
      </w:r>
    </w:p>
    <w:p w:rsidR="00696914" w:rsidRPr="00F60AAA" w:rsidRDefault="00696914" w:rsidP="00B05F6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b/>
        </w:rPr>
      </w:pPr>
      <w:r w:rsidRPr="00F60AAA">
        <w:rPr>
          <w:rFonts w:asciiTheme="minorHAnsi" w:hAnsiTheme="minorHAnsi"/>
          <w:b/>
        </w:rPr>
        <w:t>Dokumenty i formularze</w:t>
      </w:r>
    </w:p>
    <w:p w:rsidR="003C2E81" w:rsidRPr="00F60AAA" w:rsidRDefault="006B346B" w:rsidP="00B05F6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dostępne w systemie USOS</w:t>
      </w:r>
    </w:p>
    <w:p w:rsidR="00696914" w:rsidRPr="00F60AAA" w:rsidRDefault="00696914" w:rsidP="00B05F6D">
      <w:pPr>
        <w:spacing w:line="360" w:lineRule="auto"/>
      </w:pPr>
    </w:p>
    <w:p w:rsidR="007C47A4" w:rsidRDefault="007C47A4" w:rsidP="007C47A4">
      <w:r>
        <w:t xml:space="preserve">Zatwierdzono Uchwałą Rady Wydziału z dnia 23 lutego 2017 r. </w:t>
      </w:r>
    </w:p>
    <w:p w:rsidR="007C47A4" w:rsidRDefault="007C47A4" w:rsidP="007C47A4">
      <w:r>
        <w:t xml:space="preserve">Zmodyfikowano 20 września 2019 r. </w:t>
      </w:r>
    </w:p>
    <w:p w:rsidR="007C47A4" w:rsidRDefault="007C47A4" w:rsidP="007C47A4"/>
    <w:p w:rsidR="007C47A4" w:rsidRDefault="007C47A4" w:rsidP="007C47A4">
      <w:pPr>
        <w:tabs>
          <w:tab w:val="left" w:pos="6096"/>
          <w:tab w:val="right" w:leader="dot" w:pos="8647"/>
        </w:tabs>
        <w:spacing w:after="0" w:line="240" w:lineRule="auto"/>
      </w:pPr>
      <w:r>
        <w:tab/>
      </w:r>
      <w:r>
        <w:tab/>
      </w:r>
    </w:p>
    <w:p w:rsidR="007C47A4" w:rsidRDefault="007C47A4" w:rsidP="007C47A4">
      <w:pPr>
        <w:tabs>
          <w:tab w:val="center" w:pos="7371"/>
        </w:tabs>
        <w:spacing w:after="0" w:line="240" w:lineRule="auto"/>
        <w:rPr>
          <w:i/>
        </w:rPr>
      </w:pPr>
      <w:r>
        <w:rPr>
          <w:i/>
        </w:rPr>
        <w:tab/>
        <w:t>podpis dyrektora</w:t>
      </w:r>
    </w:p>
    <w:p w:rsidR="00696914" w:rsidRPr="00F60AAA" w:rsidRDefault="00696914" w:rsidP="007C47A4">
      <w:pPr>
        <w:spacing w:line="360" w:lineRule="auto"/>
        <w:rPr>
          <w:i/>
        </w:rPr>
      </w:pPr>
    </w:p>
    <w:sectPr w:rsidR="00696914" w:rsidRPr="00F60AAA" w:rsidSect="00B05F6D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0D4" w:rsidRDefault="005620D4" w:rsidP="00B05F6D">
      <w:pPr>
        <w:spacing w:after="0" w:line="240" w:lineRule="auto"/>
      </w:pPr>
      <w:r>
        <w:separator/>
      </w:r>
    </w:p>
  </w:endnote>
  <w:endnote w:type="continuationSeparator" w:id="0">
    <w:p w:rsidR="005620D4" w:rsidRDefault="005620D4" w:rsidP="00B0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0D4" w:rsidRDefault="005620D4" w:rsidP="00B05F6D">
      <w:pPr>
        <w:spacing w:after="0" w:line="240" w:lineRule="auto"/>
      </w:pPr>
      <w:r>
        <w:separator/>
      </w:r>
    </w:p>
  </w:footnote>
  <w:footnote w:type="continuationSeparator" w:id="0">
    <w:p w:rsidR="005620D4" w:rsidRDefault="005620D4" w:rsidP="00B0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ACD7692193394969943FE71EFB7C1057"/>
      </w:placeholder>
      <w:temporary/>
      <w:showingPlcHdr/>
    </w:sdtPr>
    <w:sdtEndPr/>
    <w:sdtContent>
      <w:p w:rsidR="00B05F6D" w:rsidRDefault="00B05F6D">
        <w:pPr>
          <w:pStyle w:val="Nagwek"/>
        </w:pPr>
        <w:r>
          <w:t>[Wpisz tekst]</w:t>
        </w:r>
      </w:p>
    </w:sdtContent>
  </w:sdt>
  <w:p w:rsidR="00B05F6D" w:rsidRDefault="00B05F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F6D" w:rsidRDefault="007C47A4" w:rsidP="00B05F6D">
    <w:pPr>
      <w:pStyle w:val="Nagwek"/>
      <w:jc w:val="center"/>
    </w:pPr>
    <w:r w:rsidRPr="00E63720">
      <w:rPr>
        <w:noProof/>
      </w:rPr>
      <w:drawing>
        <wp:inline distT="0" distB="0" distL="0" distR="0" wp14:anchorId="25DC3211" wp14:editId="0B798288">
          <wp:extent cx="3630316" cy="1136318"/>
          <wp:effectExtent l="19050" t="0" r="8234" b="0"/>
          <wp:docPr id="2" name="Obraz 2" descr="C:\Users\Admin\Desktop\Inżynieria i Automatyzacja w Przemyśle Drzewnym\Logo, druki firmowe\PK+WP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Inżynieria i Automatyzacja w Przemyśle Drzewnym\Logo, druki firmowe\PK+WP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0607" cy="11395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549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B845C5"/>
    <w:multiLevelType w:val="hybridMultilevel"/>
    <w:tmpl w:val="C00C2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24DB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4242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B512EE"/>
    <w:multiLevelType w:val="hybridMultilevel"/>
    <w:tmpl w:val="BB5680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D3505D4"/>
    <w:multiLevelType w:val="multilevel"/>
    <w:tmpl w:val="C1764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B2048"/>
    <w:multiLevelType w:val="hybridMultilevel"/>
    <w:tmpl w:val="2C980D40"/>
    <w:lvl w:ilvl="0" w:tplc="42DA3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B31AF"/>
    <w:multiLevelType w:val="hybridMultilevel"/>
    <w:tmpl w:val="89527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C1B86"/>
    <w:multiLevelType w:val="hybridMultilevel"/>
    <w:tmpl w:val="3BEE8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55BD0"/>
    <w:multiLevelType w:val="hybridMultilevel"/>
    <w:tmpl w:val="01986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2737E"/>
    <w:multiLevelType w:val="hybridMultilevel"/>
    <w:tmpl w:val="F7E48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76E30"/>
    <w:multiLevelType w:val="hybridMultilevel"/>
    <w:tmpl w:val="0BCCD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0"/>
  </w:num>
  <w:num w:numId="6">
    <w:abstractNumId w:val="7"/>
  </w:num>
  <w:num w:numId="7">
    <w:abstractNumId w:val="11"/>
  </w:num>
  <w:num w:numId="8">
    <w:abstractNumId w:val="1"/>
  </w:num>
  <w:num w:numId="9">
    <w:abstractNumId w:val="1"/>
  </w:num>
  <w:num w:numId="10">
    <w:abstractNumId w:val="8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E68"/>
    <w:rsid w:val="00042B28"/>
    <w:rsid w:val="000844FF"/>
    <w:rsid w:val="00097FB1"/>
    <w:rsid w:val="000A0694"/>
    <w:rsid w:val="000B7E3A"/>
    <w:rsid w:val="000D58E0"/>
    <w:rsid w:val="000E2F2D"/>
    <w:rsid w:val="00107D42"/>
    <w:rsid w:val="0013269B"/>
    <w:rsid w:val="00160428"/>
    <w:rsid w:val="00174FA4"/>
    <w:rsid w:val="00175C3A"/>
    <w:rsid w:val="001A2F20"/>
    <w:rsid w:val="001A348B"/>
    <w:rsid w:val="001A79B7"/>
    <w:rsid w:val="001B0C90"/>
    <w:rsid w:val="001B0EA5"/>
    <w:rsid w:val="00205E25"/>
    <w:rsid w:val="00206CBB"/>
    <w:rsid w:val="002349F1"/>
    <w:rsid w:val="002433DE"/>
    <w:rsid w:val="00246801"/>
    <w:rsid w:val="002634FB"/>
    <w:rsid w:val="00271016"/>
    <w:rsid w:val="00271F51"/>
    <w:rsid w:val="002F4A0D"/>
    <w:rsid w:val="00344DA8"/>
    <w:rsid w:val="003A48E5"/>
    <w:rsid w:val="003C2E81"/>
    <w:rsid w:val="003C7732"/>
    <w:rsid w:val="00405504"/>
    <w:rsid w:val="004117EB"/>
    <w:rsid w:val="00411D72"/>
    <w:rsid w:val="00460397"/>
    <w:rsid w:val="004A57F3"/>
    <w:rsid w:val="004A6D30"/>
    <w:rsid w:val="004B6FC3"/>
    <w:rsid w:val="004E55A0"/>
    <w:rsid w:val="00501FFC"/>
    <w:rsid w:val="00513A25"/>
    <w:rsid w:val="0052461C"/>
    <w:rsid w:val="00546CFA"/>
    <w:rsid w:val="00554250"/>
    <w:rsid w:val="005620D4"/>
    <w:rsid w:val="00571B7C"/>
    <w:rsid w:val="00580E8C"/>
    <w:rsid w:val="00583042"/>
    <w:rsid w:val="00586017"/>
    <w:rsid w:val="005D1D4F"/>
    <w:rsid w:val="005D3124"/>
    <w:rsid w:val="005D7DCF"/>
    <w:rsid w:val="005E5691"/>
    <w:rsid w:val="005E774C"/>
    <w:rsid w:val="00647E68"/>
    <w:rsid w:val="00655F32"/>
    <w:rsid w:val="00660FD3"/>
    <w:rsid w:val="00696914"/>
    <w:rsid w:val="006B346B"/>
    <w:rsid w:val="006D1348"/>
    <w:rsid w:val="006D2A32"/>
    <w:rsid w:val="006E47EB"/>
    <w:rsid w:val="006E64DA"/>
    <w:rsid w:val="006F4C1A"/>
    <w:rsid w:val="00731808"/>
    <w:rsid w:val="007333AA"/>
    <w:rsid w:val="00735237"/>
    <w:rsid w:val="00736EEE"/>
    <w:rsid w:val="00746E1F"/>
    <w:rsid w:val="007528C8"/>
    <w:rsid w:val="00777F74"/>
    <w:rsid w:val="00797628"/>
    <w:rsid w:val="007A26ED"/>
    <w:rsid w:val="007A4CDC"/>
    <w:rsid w:val="007C47A4"/>
    <w:rsid w:val="00806EEA"/>
    <w:rsid w:val="008505A2"/>
    <w:rsid w:val="00873DBB"/>
    <w:rsid w:val="008815F9"/>
    <w:rsid w:val="00885122"/>
    <w:rsid w:val="008A7EBC"/>
    <w:rsid w:val="008B1986"/>
    <w:rsid w:val="008B2AE6"/>
    <w:rsid w:val="008D0D2E"/>
    <w:rsid w:val="008D3BFB"/>
    <w:rsid w:val="008E7FC4"/>
    <w:rsid w:val="00937C34"/>
    <w:rsid w:val="0096028F"/>
    <w:rsid w:val="00970B2A"/>
    <w:rsid w:val="00970BA0"/>
    <w:rsid w:val="0097372F"/>
    <w:rsid w:val="009800AC"/>
    <w:rsid w:val="0098110C"/>
    <w:rsid w:val="009B023E"/>
    <w:rsid w:val="009C25FE"/>
    <w:rsid w:val="009C4191"/>
    <w:rsid w:val="009F38F9"/>
    <w:rsid w:val="00A05B98"/>
    <w:rsid w:val="00A7447A"/>
    <w:rsid w:val="00A9089F"/>
    <w:rsid w:val="00AB4BB1"/>
    <w:rsid w:val="00AC08B8"/>
    <w:rsid w:val="00AC287F"/>
    <w:rsid w:val="00AF783A"/>
    <w:rsid w:val="00B00E0D"/>
    <w:rsid w:val="00B05F6D"/>
    <w:rsid w:val="00B067CD"/>
    <w:rsid w:val="00B10FAC"/>
    <w:rsid w:val="00B17382"/>
    <w:rsid w:val="00B26C32"/>
    <w:rsid w:val="00B51A09"/>
    <w:rsid w:val="00B634E6"/>
    <w:rsid w:val="00B64731"/>
    <w:rsid w:val="00B773F7"/>
    <w:rsid w:val="00B8110C"/>
    <w:rsid w:val="00B90F6C"/>
    <w:rsid w:val="00BB004C"/>
    <w:rsid w:val="00BE4A82"/>
    <w:rsid w:val="00C11C49"/>
    <w:rsid w:val="00C13060"/>
    <w:rsid w:val="00C32CB7"/>
    <w:rsid w:val="00CB4F29"/>
    <w:rsid w:val="00CF31B7"/>
    <w:rsid w:val="00CF3EBD"/>
    <w:rsid w:val="00D06CD2"/>
    <w:rsid w:val="00D17D5C"/>
    <w:rsid w:val="00D26572"/>
    <w:rsid w:val="00D340C1"/>
    <w:rsid w:val="00D84961"/>
    <w:rsid w:val="00D92C3F"/>
    <w:rsid w:val="00D96106"/>
    <w:rsid w:val="00DA5F4B"/>
    <w:rsid w:val="00DB243D"/>
    <w:rsid w:val="00DC03EA"/>
    <w:rsid w:val="00DE113A"/>
    <w:rsid w:val="00DE4EA1"/>
    <w:rsid w:val="00E12329"/>
    <w:rsid w:val="00E42E34"/>
    <w:rsid w:val="00E43B09"/>
    <w:rsid w:val="00E86179"/>
    <w:rsid w:val="00EB6992"/>
    <w:rsid w:val="00EB7B22"/>
    <w:rsid w:val="00EE3D84"/>
    <w:rsid w:val="00F1466B"/>
    <w:rsid w:val="00F23FA7"/>
    <w:rsid w:val="00F52FD0"/>
    <w:rsid w:val="00F60AAA"/>
    <w:rsid w:val="00F6303A"/>
    <w:rsid w:val="00F7242B"/>
    <w:rsid w:val="00F91BE8"/>
    <w:rsid w:val="00FA50F2"/>
    <w:rsid w:val="00FA5300"/>
    <w:rsid w:val="00FB2098"/>
    <w:rsid w:val="00FB2AEA"/>
    <w:rsid w:val="00FC21B4"/>
    <w:rsid w:val="00FC22D9"/>
    <w:rsid w:val="00FF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6DE7"/>
  <w15:docId w15:val="{CDF3BC9D-2893-4D8F-BFB5-78F21A9C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2E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47E68"/>
    <w:pPr>
      <w:suppressAutoHyphens/>
      <w:ind w:left="720"/>
      <w:contextualSpacing/>
    </w:pPr>
    <w:rPr>
      <w:rFonts w:ascii="Calibri" w:eastAsia="Droid Sans Fallback" w:hAnsi="Calibri" w:cs="Calibri"/>
    </w:rPr>
  </w:style>
  <w:style w:type="character" w:customStyle="1" w:styleId="TekstpodstawowyZnak">
    <w:name w:val="Tekst podstawowy Znak"/>
    <w:basedOn w:val="Domylnaczcionkaakapitu"/>
    <w:link w:val="Tretekstu"/>
    <w:locked/>
    <w:rsid w:val="00AB4BB1"/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retekstu">
    <w:name w:val="Treść tekstu"/>
    <w:basedOn w:val="Normalny"/>
    <w:link w:val="TekstpodstawowyZnak"/>
    <w:rsid w:val="00AB4BB1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B05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F6D"/>
  </w:style>
  <w:style w:type="paragraph" w:styleId="Stopka">
    <w:name w:val="footer"/>
    <w:basedOn w:val="Normalny"/>
    <w:link w:val="StopkaZnak"/>
    <w:uiPriority w:val="99"/>
    <w:unhideWhenUsed/>
    <w:rsid w:val="00B05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F6D"/>
  </w:style>
  <w:style w:type="paragraph" w:styleId="Tekstdymka">
    <w:name w:val="Balloon Text"/>
    <w:basedOn w:val="Normalny"/>
    <w:link w:val="TekstdymkaZnak"/>
    <w:uiPriority w:val="99"/>
    <w:semiHidden/>
    <w:unhideWhenUsed/>
    <w:rsid w:val="00B05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23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3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5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D7692193394969943FE71EFB7C10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3B3B0D-3705-441B-8C2D-DF8EAE796AF6}"/>
      </w:docPartPr>
      <w:docPartBody>
        <w:p w:rsidR="005F2863" w:rsidRDefault="00F86207" w:rsidP="00F86207">
          <w:pPr>
            <w:pStyle w:val="ACD7692193394969943FE71EFB7C1057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207"/>
    <w:rsid w:val="0000649B"/>
    <w:rsid w:val="000074B5"/>
    <w:rsid w:val="001772DC"/>
    <w:rsid w:val="003147F0"/>
    <w:rsid w:val="00460610"/>
    <w:rsid w:val="005143CB"/>
    <w:rsid w:val="005F2863"/>
    <w:rsid w:val="00681790"/>
    <w:rsid w:val="00746674"/>
    <w:rsid w:val="007C6F05"/>
    <w:rsid w:val="008B2E1A"/>
    <w:rsid w:val="00913021"/>
    <w:rsid w:val="00957500"/>
    <w:rsid w:val="009F6AE8"/>
    <w:rsid w:val="00F259A5"/>
    <w:rsid w:val="00F8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28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CD7692193394969943FE71EFB7C1057">
    <w:name w:val="ACD7692193394969943FE71EFB7C1057"/>
    <w:rsid w:val="00F862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Sławomir NAGNAJEWICZ</cp:lastModifiedBy>
  <cp:revision>30</cp:revision>
  <dcterms:created xsi:type="dcterms:W3CDTF">2016-04-05T06:22:00Z</dcterms:created>
  <dcterms:modified xsi:type="dcterms:W3CDTF">2020-11-16T22:15:00Z</dcterms:modified>
</cp:coreProperties>
</file>