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88"/>
        <w:gridCol w:w="5474"/>
      </w:tblGrid>
      <w:tr w:rsidR="00435B72" w:rsidRPr="00136BD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CB6D2A" w:rsidP="00E3032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435B72" w:rsidRPr="00136BD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Pr="00136BD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</w:rPr>
            </w:pPr>
            <w:r w:rsidRPr="00136BD2">
              <w:rPr>
                <w:rFonts w:ascii="Calibri" w:hAnsi="Calibri" w:cs="Calibri"/>
              </w:rPr>
              <w:t>Agnieszka Szparaga, PhD, DSc, Eng</w:t>
            </w:r>
          </w:p>
        </w:tc>
      </w:tr>
      <w:tr w:rsidR="00435B72" w:rsidRPr="00136BD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CB6D2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</w:t>
            </w:r>
            <w:r w:rsidRPr="004E2684">
              <w:rPr>
                <w:rFonts w:ascii="Calibri" w:hAnsi="Calibri" w:cs="Calibri"/>
                <w:lang w:val="en-US"/>
              </w:rPr>
              <w:t>norganic, organic chemistry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 Dobruchowska, PhD</w:t>
            </w:r>
          </w:p>
        </w:tc>
      </w:tr>
      <w:tr w:rsidR="00435B72" w:rsidRPr="00136BD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E3032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</w:t>
            </w:r>
          </w:p>
        </w:tc>
      </w:tr>
      <w:tr w:rsidR="000A7D6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0A7D61" w:rsidRDefault="000A7D6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A7D61" w:rsidRDefault="000A7D6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0811&gt;2000-ChNiO1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 w:rsidP="00CB6D2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</w:t>
            </w:r>
            <w:r w:rsidR="00CB6D2A">
              <w:rPr>
                <w:rFonts w:ascii="Calibri" w:hAnsi="Calibri" w:cs="Calibri"/>
                <w:lang w:val="en-US"/>
              </w:rPr>
              <w:t>5</w:t>
            </w:r>
            <w:r>
              <w:rPr>
                <w:rFonts w:ascii="Calibri" w:hAnsi="Calibri" w:cs="Calibri"/>
                <w:lang w:val="en-US"/>
              </w:rPr>
              <w:t>/202</w:t>
            </w:r>
            <w:r w:rsidR="00CB6D2A">
              <w:rPr>
                <w:rFonts w:ascii="Calibri" w:hAnsi="Calibri" w:cs="Calibri"/>
                <w:lang w:val="en-US"/>
              </w:rPr>
              <w:t>6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  <w:r w:rsidR="00E3032E">
              <w:rPr>
                <w:rFonts w:ascii="Calibri" w:hAnsi="Calibri" w:cs="Calibri"/>
                <w:lang w:val="en-US"/>
              </w:rPr>
              <w:t>+15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E3032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</w:t>
            </w:r>
            <w:r w:rsidR="00435B72">
              <w:rPr>
                <w:rFonts w:ascii="Calibri" w:hAnsi="Calibri" w:cs="Calibri"/>
                <w:lang w:val="en-US"/>
              </w:rPr>
              <w:t>ecture</w:t>
            </w:r>
            <w:r>
              <w:rPr>
                <w:rFonts w:ascii="Calibri" w:hAnsi="Calibri" w:cs="Calibri"/>
                <w:lang w:val="en-US"/>
              </w:rPr>
              <w:t>+ group tutorials</w:t>
            </w:r>
          </w:p>
        </w:tc>
      </w:tr>
      <w:tr w:rsidR="00435B72" w:rsidRPr="00136BD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36BD2" w:rsidRPr="004E2684" w:rsidRDefault="00136BD2" w:rsidP="00136BD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lang w:val="en-US"/>
              </w:rPr>
            </w:pPr>
            <w:r w:rsidRPr="004E2684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435B72" w:rsidRDefault="00136BD2" w:rsidP="00136BD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4E2684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exam</w:t>
            </w:r>
            <w:r w:rsidR="00E3032E">
              <w:rPr>
                <w:rFonts w:ascii="Calibri" w:hAnsi="Calibri" w:cs="Calibri"/>
                <w:lang w:val="en-US"/>
              </w:rPr>
              <w:t>, class test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3E619E" w:rsidRDefault="003E619E" w:rsidP="003E619E">
            <w:pPr>
              <w:pStyle w:val="Default"/>
            </w:pPr>
          </w:p>
          <w:tbl>
            <w:tblPr>
              <w:tblW w:w="53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376"/>
            </w:tblGrid>
            <w:tr w:rsidR="003E619E" w:rsidTr="00E3032E">
              <w:trPr>
                <w:trHeight w:val="915"/>
              </w:trPr>
              <w:tc>
                <w:tcPr>
                  <w:tcW w:w="5376" w:type="dxa"/>
                </w:tcPr>
                <w:p w:rsidR="003E619E" w:rsidRPr="00136BD2" w:rsidRDefault="003E619E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36BD2">
                    <w:rPr>
                      <w:lang w:val="en-US"/>
                    </w:rPr>
                    <w:t xml:space="preserve"> </w:t>
                  </w:r>
                  <w:r w:rsidRPr="00136BD2">
                    <w:rPr>
                      <w:sz w:val="22"/>
                      <w:szCs w:val="22"/>
                      <w:lang w:val="en-US"/>
                    </w:rPr>
                    <w:t xml:space="preserve">Basic concepts of chemistry. </w:t>
                  </w:r>
                </w:p>
                <w:p w:rsidR="003E619E" w:rsidRPr="00136BD2" w:rsidRDefault="003E619E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36BD2">
                    <w:rPr>
                      <w:sz w:val="22"/>
                      <w:szCs w:val="22"/>
                      <w:lang w:val="en-US"/>
                    </w:rPr>
                    <w:t xml:space="preserve">Periodic table of elements. </w:t>
                  </w:r>
                </w:p>
                <w:p w:rsidR="003E619E" w:rsidRPr="00136BD2" w:rsidRDefault="003E619E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36BD2">
                    <w:rPr>
                      <w:sz w:val="22"/>
                      <w:szCs w:val="22"/>
                      <w:lang w:val="en-US"/>
                    </w:rPr>
                    <w:t xml:space="preserve">The structure of matter. </w:t>
                  </w:r>
                </w:p>
                <w:p w:rsidR="003E619E" w:rsidRPr="00136BD2" w:rsidRDefault="003E619E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36BD2">
                    <w:rPr>
                      <w:sz w:val="22"/>
                      <w:szCs w:val="22"/>
                      <w:lang w:val="en-US"/>
                    </w:rPr>
                    <w:t xml:space="preserve">Chemical bonds. </w:t>
                  </w:r>
                </w:p>
                <w:p w:rsidR="003E619E" w:rsidRPr="00136BD2" w:rsidRDefault="003E619E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36BD2">
                    <w:rPr>
                      <w:sz w:val="22"/>
                      <w:szCs w:val="22"/>
                      <w:lang w:val="en-US"/>
                    </w:rPr>
                    <w:t xml:space="preserve">Qualitative analysis. </w:t>
                  </w:r>
                </w:p>
                <w:p w:rsidR="003E619E" w:rsidRPr="00136BD2" w:rsidRDefault="003E619E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36BD2">
                    <w:rPr>
                      <w:sz w:val="22"/>
                      <w:szCs w:val="22"/>
                      <w:lang w:val="en-US"/>
                    </w:rPr>
                    <w:t xml:space="preserve">Chemical equilibrium in solutions. </w:t>
                  </w:r>
                </w:p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Chemical and phase equilibrium. </w:t>
                  </w:r>
                  <w:r w:rsidR="00E3032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435B72" w:rsidRDefault="00435B72" w:rsidP="00435B72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435B72" w:rsidRDefault="00435B72" w:rsidP="00435B72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435B72" w:rsidRDefault="00435B72" w:rsidP="00435B72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435B72" w:rsidRDefault="00435B72" w:rsidP="00435B72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/sporz</w:t>
      </w:r>
      <w:r>
        <w:rPr>
          <w:rFonts w:ascii="Calibri" w:hAnsi="Calibri" w:cs="Calibri"/>
        </w:rPr>
        <w:t>ądził,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70B3A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61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BD2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B3A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19E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CF1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B72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4EC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A56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6D2A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BF2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32E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02E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619E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Kasia</cp:lastModifiedBy>
  <cp:revision>8</cp:revision>
  <dcterms:created xsi:type="dcterms:W3CDTF">2023-02-28T11:09:00Z</dcterms:created>
  <dcterms:modified xsi:type="dcterms:W3CDTF">2025-03-12T08:01:00Z</dcterms:modified>
</cp:coreProperties>
</file>