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bookmarkStart w:id="0" w:name="__DdeLink__184_609195613"/>
            <w:r>
              <w:rPr>
                <w:lang w:val="en-US"/>
              </w:rPr>
              <w:t>Sociotherapy skills workshops</w:t>
            </w:r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Edyta Halista-Telus,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edyta.halista-telus@tu.koszalin.pl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2020/2021</w:t>
            </w:r>
            <w:bookmarkStart w:id="1" w:name="_GoBack"/>
            <w:bookmarkEnd w:id="1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Group tutorial</w:t>
            </w: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Class test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Sociotherapist, personality traits, skills, attitudes and knowledge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Competences (universal and specific), i.e. personality dispositions of a sociotherapist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Areas of sociotherapist's activities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Rules for conducting sociotherapeutic classes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Methods and techniques of conducting sociotherapeutic classes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Competences of the educator - reflection and recommendations for own work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Supervision in sociotherapeutic work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Cooperation with the family environment as an element of sociotherapy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Designing sociotherapeutic classes: principles, examples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consultations in English</w:t>
            </w:r>
          </w:p>
          <w:p>
            <w:pPr>
              <w:pStyle w:val="Normal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Jagieła J., Socjoterapia w szkole. Short psychological guide, Rubikon, Kraków 2007</w:t>
            </w:r>
          </w:p>
          <w:p>
            <w:pPr>
              <w:pStyle w:val="Normal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Gieldard K., Gieldard D., How to work with children's therapeutic groups, GWP, Gdańsk 2005</w:t>
            </w:r>
          </w:p>
          <w:p>
            <w:pPr>
              <w:pStyle w:val="Normal"/>
              <w:spacing w:before="0" w:after="200"/>
              <w:jc w:val="both"/>
              <w:rPr>
                <w:sz w:val="20"/>
              </w:rPr>
            </w:pPr>
            <w:r>
              <w:rPr>
                <w:sz w:val="20"/>
              </w:rPr>
              <w:t>Sawicka K. (red.), Socioterapy, Wyd. CMPP/ MEN, Warszawa 2010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left" w:pos="6195" w:leader="none"/>
        </w:tabs>
        <w:rPr>
          <w:lang w:val="en-US"/>
        </w:rPr>
      </w:pPr>
      <w:r>
        <w:rPr/>
        <w:tab/>
      </w:r>
      <w:r>
        <w:rPr>
          <w:lang w:val="en-US"/>
        </w:rPr>
        <w:t>20.03.2020 Edyta Halista-Telus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/>
      </w:pPr>
      <w:r>
        <w:rPr>
          <w:lang w:val="en-US"/>
        </w:rPr>
        <w:t>/sporządził/a, data/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LibreOffice/6.0.6.2$Windows_x86 LibreOffice_project/0c292870b25a325b5ed35f6b45599d2ea4458e77</Application>
  <Pages>1</Pages>
  <Words>219</Words>
  <Characters>1536</Characters>
  <CharactersWithSpaces>1706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2020-03-21T09:03:00Z</dcterms:created>
  <dc:creator>Agnieszka</dc:creator>
  <dc:description/>
  <dc:language>pl-PL</dc:language>
  <cp:lastModifiedBy/>
  <dcterms:modified xsi:type="dcterms:W3CDTF">2020-04-03T18:30:31Z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