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a-Siatka"/>
        <w:tblW w:w="9212" w:type="dxa"/>
        <w:tblLook w:val="04A0" w:firstRow="1" w:lastRow="0" w:firstColumn="1" w:lastColumn="0" w:noHBand="0" w:noVBand="1"/>
      </w:tblPr>
      <w:tblGrid>
        <w:gridCol w:w="3652"/>
        <w:gridCol w:w="5560"/>
      </w:tblGrid>
      <w:tr w:rsidR="00847DA4">
        <w:tc>
          <w:tcPr>
            <w:tcW w:w="3652" w:type="dxa"/>
            <w:shd w:val="clear" w:color="auto" w:fill="EEECE1" w:themeFill="background2"/>
          </w:tcPr>
          <w:p w:rsidR="00847DA4" w:rsidRDefault="006C6A70">
            <w:pPr>
              <w:spacing w:after="0" w:line="240" w:lineRule="auto"/>
              <w:rPr>
                <w:lang w:val="en-US"/>
              </w:rPr>
            </w:pPr>
            <w:r>
              <w:t>FACULTY:</w:t>
            </w:r>
          </w:p>
        </w:tc>
        <w:tc>
          <w:tcPr>
            <w:tcW w:w="5559" w:type="dxa"/>
            <w:shd w:val="clear" w:color="auto" w:fill="auto"/>
          </w:tcPr>
          <w:p w:rsidR="00847DA4" w:rsidRDefault="006C6A70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Faculty of Humanities</w:t>
            </w:r>
          </w:p>
        </w:tc>
      </w:tr>
      <w:tr w:rsidR="00847DA4">
        <w:tc>
          <w:tcPr>
            <w:tcW w:w="3652" w:type="dxa"/>
            <w:shd w:val="clear" w:color="auto" w:fill="EEECE1" w:themeFill="background2"/>
          </w:tcPr>
          <w:p w:rsidR="00847DA4" w:rsidRDefault="006C6A70">
            <w:pPr>
              <w:spacing w:after="0" w:line="240" w:lineRule="auto"/>
            </w:pPr>
            <w:r>
              <w:t>FIELD OF STUDY:</w:t>
            </w:r>
          </w:p>
        </w:tc>
        <w:tc>
          <w:tcPr>
            <w:tcW w:w="5559" w:type="dxa"/>
            <w:shd w:val="clear" w:color="auto" w:fill="auto"/>
          </w:tcPr>
          <w:p w:rsidR="00847DA4" w:rsidRDefault="006C6A70">
            <w:pPr>
              <w:spacing w:after="0" w:line="240" w:lineRule="auto"/>
            </w:pPr>
            <w:proofErr w:type="spellStart"/>
            <w:r>
              <w:t>Pedagogical</w:t>
            </w:r>
            <w:proofErr w:type="spellEnd"/>
            <w:r>
              <w:t xml:space="preserve"> </w:t>
            </w:r>
            <w:proofErr w:type="spellStart"/>
            <w:r>
              <w:t>Studies</w:t>
            </w:r>
            <w:proofErr w:type="spellEnd"/>
          </w:p>
        </w:tc>
      </w:tr>
      <w:tr w:rsidR="00847DA4">
        <w:tc>
          <w:tcPr>
            <w:tcW w:w="3652" w:type="dxa"/>
            <w:shd w:val="clear" w:color="auto" w:fill="EEECE1" w:themeFill="background2"/>
          </w:tcPr>
          <w:p w:rsidR="00847DA4" w:rsidRDefault="006C6A70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559" w:type="dxa"/>
            <w:shd w:val="clear" w:color="auto" w:fill="auto"/>
          </w:tcPr>
          <w:p w:rsidR="00847DA4" w:rsidRDefault="006C6A70">
            <w:pPr>
              <w:spacing w:after="0" w:line="240" w:lineRule="auto"/>
            </w:pPr>
            <w:r>
              <w:t xml:space="preserve">Anna </w:t>
            </w:r>
            <w:proofErr w:type="spellStart"/>
            <w:r>
              <w:t>Hajek</w:t>
            </w:r>
            <w:proofErr w:type="spellEnd"/>
            <w:r>
              <w:t>, MA</w:t>
            </w:r>
          </w:p>
          <w:p w:rsidR="00847DA4" w:rsidRDefault="006C6A70">
            <w:pPr>
              <w:spacing w:after="0" w:line="240" w:lineRule="auto"/>
            </w:pPr>
            <w:r>
              <w:t>Wiesław Trojanowicz, MA</w:t>
            </w:r>
          </w:p>
        </w:tc>
      </w:tr>
      <w:tr w:rsidR="00847DA4" w:rsidRPr="00887BCC">
        <w:tc>
          <w:tcPr>
            <w:tcW w:w="3652" w:type="dxa"/>
            <w:shd w:val="clear" w:color="auto" w:fill="EEECE1" w:themeFill="background2"/>
          </w:tcPr>
          <w:p w:rsidR="00847DA4" w:rsidRDefault="006C6A70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559" w:type="dxa"/>
            <w:shd w:val="clear" w:color="auto" w:fill="auto"/>
          </w:tcPr>
          <w:p w:rsidR="00847DA4" w:rsidRPr="006C6A70" w:rsidRDefault="006C6A70">
            <w:pPr>
              <w:spacing w:after="0" w:line="240" w:lineRule="auto"/>
              <w:rPr>
                <w:lang w:val="en-US"/>
              </w:rPr>
            </w:pPr>
            <w:r>
              <w:rPr>
                <w:rStyle w:val="czeinternetowe"/>
                <w:lang w:val="en-US"/>
              </w:rPr>
              <w:t>anna.hajek</w:t>
            </w:r>
            <w:hyperlink r:id="rId5">
              <w:r>
                <w:rPr>
                  <w:rStyle w:val="czeinternetowe"/>
                  <w:lang w:val="en-US"/>
                </w:rPr>
                <w:t>@tu.koszalin.pl</w:t>
              </w:r>
            </w:hyperlink>
          </w:p>
          <w:p w:rsidR="00847DA4" w:rsidRPr="006C6A70" w:rsidRDefault="00887BCC">
            <w:pPr>
              <w:spacing w:after="0" w:line="240" w:lineRule="auto"/>
              <w:rPr>
                <w:lang w:val="en-US"/>
              </w:rPr>
            </w:pPr>
            <w:hyperlink r:id="rId6">
              <w:r w:rsidR="006C6A70">
                <w:rPr>
                  <w:rStyle w:val="czeinternetowe"/>
                  <w:lang w:val="en-US"/>
                </w:rPr>
                <w:t>trojanowicz@op.pl</w:t>
              </w:r>
            </w:hyperlink>
          </w:p>
          <w:p w:rsidR="00847DA4" w:rsidRDefault="00847DA4">
            <w:pPr>
              <w:spacing w:after="0" w:line="240" w:lineRule="auto"/>
              <w:rPr>
                <w:lang w:val="en-US"/>
              </w:rPr>
            </w:pPr>
          </w:p>
        </w:tc>
      </w:tr>
      <w:tr w:rsidR="00847DA4">
        <w:tc>
          <w:tcPr>
            <w:tcW w:w="3652" w:type="dxa"/>
            <w:shd w:val="clear" w:color="auto" w:fill="EEECE1" w:themeFill="background2"/>
          </w:tcPr>
          <w:p w:rsidR="00847DA4" w:rsidRDefault="006C6A70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559" w:type="dxa"/>
            <w:shd w:val="clear" w:color="auto" w:fill="auto"/>
          </w:tcPr>
          <w:p w:rsidR="00847DA4" w:rsidRDefault="00856C54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</w:t>
            </w:r>
            <w:r w:rsidR="004573B8" w:rsidRPr="004573B8">
              <w:rPr>
                <w:lang w:val="en-US"/>
              </w:rPr>
              <w:t>ducational psychology</w:t>
            </w:r>
          </w:p>
        </w:tc>
      </w:tr>
      <w:tr w:rsidR="00847DA4">
        <w:tc>
          <w:tcPr>
            <w:tcW w:w="3652" w:type="dxa"/>
            <w:shd w:val="clear" w:color="auto" w:fill="EEECE1" w:themeFill="background2"/>
          </w:tcPr>
          <w:p w:rsidR="00847DA4" w:rsidRDefault="006C6A70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559" w:type="dxa"/>
            <w:shd w:val="clear" w:color="auto" w:fill="auto"/>
          </w:tcPr>
          <w:p w:rsidR="00847DA4" w:rsidRPr="00A5720F" w:rsidRDefault="006C6A70">
            <w:pPr>
              <w:spacing w:after="0" w:line="240" w:lineRule="auto"/>
              <w:rPr>
                <w:sz w:val="20"/>
                <w:lang w:val="en-US"/>
              </w:rPr>
            </w:pPr>
            <w:r w:rsidRPr="00A5720F">
              <w:rPr>
                <w:sz w:val="20"/>
                <w:lang w:val="en-US"/>
              </w:rPr>
              <w:t>Edyta Halista-</w:t>
            </w:r>
            <w:proofErr w:type="spellStart"/>
            <w:r w:rsidRPr="00A5720F">
              <w:rPr>
                <w:sz w:val="20"/>
                <w:lang w:val="en-US"/>
              </w:rPr>
              <w:t>Telus</w:t>
            </w:r>
            <w:proofErr w:type="spellEnd"/>
            <w:r w:rsidR="00493AF1">
              <w:rPr>
                <w:sz w:val="20"/>
                <w:lang w:val="en-US"/>
              </w:rPr>
              <w:t>, MA</w:t>
            </w:r>
          </w:p>
        </w:tc>
      </w:tr>
      <w:tr w:rsidR="00847DA4" w:rsidRPr="00887BCC">
        <w:tc>
          <w:tcPr>
            <w:tcW w:w="3652" w:type="dxa"/>
            <w:shd w:val="clear" w:color="auto" w:fill="EEECE1" w:themeFill="background2"/>
          </w:tcPr>
          <w:p w:rsidR="00847DA4" w:rsidRDefault="006C6A70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559" w:type="dxa"/>
            <w:shd w:val="clear" w:color="auto" w:fill="auto"/>
          </w:tcPr>
          <w:p w:rsidR="00847DA4" w:rsidRPr="00A5720F" w:rsidRDefault="00856C54">
            <w:pPr>
              <w:spacing w:after="0" w:line="240" w:lineRule="auto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e</w:t>
            </w:r>
            <w:r w:rsidR="006C6A70" w:rsidRPr="00A5720F">
              <w:rPr>
                <w:sz w:val="20"/>
                <w:lang w:val="en-US"/>
              </w:rPr>
              <w:t>dyta.halista-telus@tu.koszalin.pl</w:t>
            </w:r>
          </w:p>
        </w:tc>
      </w:tr>
      <w:tr w:rsidR="00847DA4" w:rsidRPr="006C6A70">
        <w:tc>
          <w:tcPr>
            <w:tcW w:w="3652" w:type="dxa"/>
            <w:shd w:val="clear" w:color="auto" w:fill="EEECE1" w:themeFill="background2"/>
          </w:tcPr>
          <w:p w:rsidR="00847DA4" w:rsidRDefault="006C6A70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559" w:type="dxa"/>
            <w:shd w:val="clear" w:color="auto" w:fill="auto"/>
          </w:tcPr>
          <w:p w:rsidR="00847DA4" w:rsidRPr="00A5720F" w:rsidRDefault="00381A1A">
            <w:pPr>
              <w:spacing w:after="0" w:line="240" w:lineRule="auto"/>
              <w:rPr>
                <w:sz w:val="20"/>
                <w:lang w:val="en-US"/>
              </w:rPr>
            </w:pPr>
            <w:r w:rsidRPr="00A5720F">
              <w:rPr>
                <w:sz w:val="20"/>
                <w:lang w:val="en-US"/>
              </w:rPr>
              <w:t>5</w:t>
            </w:r>
          </w:p>
        </w:tc>
      </w:tr>
      <w:tr w:rsidR="00847DA4">
        <w:tc>
          <w:tcPr>
            <w:tcW w:w="3652" w:type="dxa"/>
            <w:shd w:val="clear" w:color="auto" w:fill="EEECE1" w:themeFill="background2"/>
          </w:tcPr>
          <w:p w:rsidR="00847DA4" w:rsidRDefault="006C6A70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559" w:type="dxa"/>
            <w:shd w:val="clear" w:color="auto" w:fill="auto"/>
          </w:tcPr>
          <w:p w:rsidR="00847DA4" w:rsidRPr="00A5720F" w:rsidRDefault="00887BCC">
            <w:pPr>
              <w:spacing w:after="0" w:line="240" w:lineRule="auto"/>
              <w:rPr>
                <w:sz w:val="20"/>
              </w:rPr>
            </w:pPr>
            <w:r>
              <w:rPr>
                <w:b/>
                <w:sz w:val="20"/>
                <w:lang w:val="en-US"/>
              </w:rPr>
              <w:t>2020/2021</w:t>
            </w:r>
            <w:bookmarkStart w:id="0" w:name="_GoBack"/>
            <w:bookmarkEnd w:id="0"/>
          </w:p>
        </w:tc>
      </w:tr>
      <w:tr w:rsidR="00847DA4" w:rsidRPr="00381A1A">
        <w:tc>
          <w:tcPr>
            <w:tcW w:w="3652" w:type="dxa"/>
            <w:shd w:val="clear" w:color="auto" w:fill="EEECE1" w:themeFill="background2"/>
          </w:tcPr>
          <w:p w:rsidR="00847DA4" w:rsidRDefault="006C6A70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:rsidR="00847DA4" w:rsidRDefault="006C6A70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(W – winter, S – summer)</w:t>
            </w:r>
          </w:p>
        </w:tc>
        <w:tc>
          <w:tcPr>
            <w:tcW w:w="5559" w:type="dxa"/>
            <w:shd w:val="clear" w:color="auto" w:fill="auto"/>
          </w:tcPr>
          <w:p w:rsidR="00847DA4" w:rsidRPr="00A5720F" w:rsidRDefault="00381A1A">
            <w:pPr>
              <w:spacing w:after="0" w:line="240" w:lineRule="auto"/>
              <w:rPr>
                <w:sz w:val="20"/>
                <w:lang w:val="en-US"/>
              </w:rPr>
            </w:pPr>
            <w:r w:rsidRPr="00A5720F">
              <w:rPr>
                <w:sz w:val="20"/>
                <w:lang w:val="en-US"/>
              </w:rPr>
              <w:t>w</w:t>
            </w:r>
          </w:p>
        </w:tc>
      </w:tr>
      <w:tr w:rsidR="00847DA4">
        <w:tc>
          <w:tcPr>
            <w:tcW w:w="3652" w:type="dxa"/>
            <w:shd w:val="clear" w:color="auto" w:fill="EEECE1" w:themeFill="background2"/>
          </w:tcPr>
          <w:p w:rsidR="00847DA4" w:rsidRDefault="006C6A70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559" w:type="dxa"/>
            <w:shd w:val="clear" w:color="auto" w:fill="auto"/>
          </w:tcPr>
          <w:p w:rsidR="00847DA4" w:rsidRPr="00A5720F" w:rsidRDefault="00381A1A">
            <w:pPr>
              <w:spacing w:after="0" w:line="240" w:lineRule="auto"/>
              <w:rPr>
                <w:sz w:val="20"/>
                <w:lang w:val="en-US"/>
              </w:rPr>
            </w:pPr>
            <w:r w:rsidRPr="00A5720F">
              <w:rPr>
                <w:sz w:val="20"/>
                <w:lang w:val="en-US"/>
              </w:rPr>
              <w:t>60</w:t>
            </w:r>
          </w:p>
        </w:tc>
      </w:tr>
      <w:tr w:rsidR="00847DA4" w:rsidRPr="00381A1A">
        <w:tc>
          <w:tcPr>
            <w:tcW w:w="3652" w:type="dxa"/>
            <w:shd w:val="clear" w:color="auto" w:fill="EEECE1" w:themeFill="background2"/>
          </w:tcPr>
          <w:p w:rsidR="00847DA4" w:rsidRDefault="006C6A70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 w:rsidR="00847DA4" w:rsidRDefault="006C6A70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(1</w:t>
            </w:r>
            <w:r>
              <w:rPr>
                <w:sz w:val="18"/>
                <w:szCs w:val="18"/>
                <w:vertAlign w:val="superscript"/>
                <w:lang w:val="en-US"/>
              </w:rPr>
              <w:t>st</w:t>
            </w:r>
            <w:r>
              <w:rPr>
                <w:sz w:val="18"/>
                <w:szCs w:val="18"/>
                <w:lang w:val="en-US"/>
              </w:rPr>
              <w:t xml:space="preserve"> cycle, 2</w:t>
            </w:r>
            <w:r>
              <w:rPr>
                <w:sz w:val="18"/>
                <w:szCs w:val="18"/>
                <w:vertAlign w:val="superscript"/>
                <w:lang w:val="en-US"/>
              </w:rPr>
              <w:t>nd</w:t>
            </w:r>
            <w:r>
              <w:rPr>
                <w:sz w:val="18"/>
                <w:szCs w:val="18"/>
                <w:lang w:val="en-US"/>
              </w:rPr>
              <w:t xml:space="preserve"> cycle, 3</w:t>
            </w:r>
            <w:r>
              <w:rPr>
                <w:sz w:val="18"/>
                <w:szCs w:val="18"/>
                <w:vertAlign w:val="superscript"/>
                <w:lang w:val="en-US"/>
              </w:rPr>
              <w:t>rd</w:t>
            </w:r>
            <w:r>
              <w:rPr>
                <w:sz w:val="18"/>
                <w:szCs w:val="18"/>
                <w:lang w:val="en-US"/>
              </w:rPr>
              <w:t xml:space="preserve"> cycle)</w:t>
            </w:r>
          </w:p>
        </w:tc>
        <w:tc>
          <w:tcPr>
            <w:tcW w:w="5559" w:type="dxa"/>
            <w:shd w:val="clear" w:color="auto" w:fill="auto"/>
          </w:tcPr>
          <w:p w:rsidR="00847DA4" w:rsidRPr="00A5720F" w:rsidRDefault="00381A1A">
            <w:pPr>
              <w:spacing w:after="0" w:line="240" w:lineRule="auto"/>
              <w:rPr>
                <w:sz w:val="20"/>
                <w:lang w:val="en-US"/>
              </w:rPr>
            </w:pPr>
            <w:r w:rsidRPr="00A5720F">
              <w:rPr>
                <w:sz w:val="20"/>
                <w:lang w:val="en-US"/>
              </w:rPr>
              <w:t xml:space="preserve">1 </w:t>
            </w:r>
            <w:proofErr w:type="spellStart"/>
            <w:r w:rsidRPr="00A5720F">
              <w:rPr>
                <w:sz w:val="20"/>
                <w:lang w:val="en-US"/>
              </w:rPr>
              <w:t>st</w:t>
            </w:r>
            <w:proofErr w:type="spellEnd"/>
            <w:r w:rsidRPr="00A5720F">
              <w:rPr>
                <w:sz w:val="20"/>
                <w:lang w:val="en-US"/>
              </w:rPr>
              <w:t xml:space="preserve"> cycle</w:t>
            </w:r>
          </w:p>
        </w:tc>
      </w:tr>
      <w:tr w:rsidR="00847DA4" w:rsidRPr="00381A1A">
        <w:tc>
          <w:tcPr>
            <w:tcW w:w="3652" w:type="dxa"/>
            <w:shd w:val="clear" w:color="auto" w:fill="EEECE1" w:themeFill="background2"/>
          </w:tcPr>
          <w:p w:rsidR="00847DA4" w:rsidRDefault="006C6A70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 w:rsidR="00847DA4" w:rsidRDefault="006C6A70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(lecture, laboratory, group tutorials, seminar, other-what type?)</w:t>
            </w:r>
          </w:p>
        </w:tc>
        <w:tc>
          <w:tcPr>
            <w:tcW w:w="5559" w:type="dxa"/>
            <w:shd w:val="clear" w:color="auto" w:fill="auto"/>
          </w:tcPr>
          <w:p w:rsidR="00847DA4" w:rsidRPr="00A5720F" w:rsidRDefault="00856C54" w:rsidP="00612718">
            <w:pPr>
              <w:spacing w:after="0" w:line="240" w:lineRule="auto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 xml:space="preserve">Lecture, </w:t>
            </w:r>
            <w:r w:rsidR="00612718">
              <w:rPr>
                <w:lang w:val="en-US"/>
              </w:rPr>
              <w:t>group tutorial</w:t>
            </w:r>
          </w:p>
        </w:tc>
      </w:tr>
      <w:tr w:rsidR="00847DA4">
        <w:tc>
          <w:tcPr>
            <w:tcW w:w="3652" w:type="dxa"/>
            <w:shd w:val="clear" w:color="auto" w:fill="EEECE1" w:themeFill="background2"/>
          </w:tcPr>
          <w:p w:rsidR="00847DA4" w:rsidRDefault="006C6A70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559" w:type="dxa"/>
            <w:shd w:val="clear" w:color="auto" w:fill="auto"/>
          </w:tcPr>
          <w:p w:rsidR="00847DA4" w:rsidRPr="00A5720F" w:rsidRDefault="00381A1A">
            <w:pPr>
              <w:spacing w:after="0" w:line="240" w:lineRule="auto"/>
              <w:rPr>
                <w:sz w:val="20"/>
                <w:lang w:val="en-US"/>
              </w:rPr>
            </w:pPr>
            <w:r w:rsidRPr="00A5720F">
              <w:rPr>
                <w:sz w:val="20"/>
                <w:lang w:val="en-US"/>
              </w:rPr>
              <w:t>Polish</w:t>
            </w:r>
          </w:p>
        </w:tc>
      </w:tr>
      <w:tr w:rsidR="00847DA4" w:rsidRPr="00887BCC" w:rsidTr="00A5720F">
        <w:trPr>
          <w:trHeight w:val="787"/>
        </w:trPr>
        <w:tc>
          <w:tcPr>
            <w:tcW w:w="3652" w:type="dxa"/>
            <w:shd w:val="clear" w:color="auto" w:fill="EEECE1" w:themeFill="background2"/>
          </w:tcPr>
          <w:p w:rsidR="00847DA4" w:rsidRDefault="006C6A70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ASSESSMENT METHOD:</w:t>
            </w:r>
          </w:p>
          <w:p w:rsidR="00847DA4" w:rsidRDefault="006C6A70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lang w:val="en-US"/>
              </w:rPr>
              <w:t>(</w:t>
            </w:r>
            <w:r>
              <w:rPr>
                <w:sz w:val="18"/>
                <w:szCs w:val="18"/>
                <w:lang w:val="en-US"/>
              </w:rPr>
              <w:t>written exam, oral exam, class test, written reports, project work, presentation, continuous assessment, other – what type?)</w:t>
            </w:r>
          </w:p>
        </w:tc>
        <w:tc>
          <w:tcPr>
            <w:tcW w:w="5559" w:type="dxa"/>
            <w:shd w:val="clear" w:color="auto" w:fill="auto"/>
          </w:tcPr>
          <w:p w:rsidR="00847DA4" w:rsidRPr="00A5720F" w:rsidRDefault="00381A1A">
            <w:pPr>
              <w:spacing w:after="0" w:line="240" w:lineRule="auto"/>
              <w:rPr>
                <w:sz w:val="20"/>
                <w:lang w:val="en-US"/>
              </w:rPr>
            </w:pPr>
            <w:r w:rsidRPr="00A5720F">
              <w:rPr>
                <w:sz w:val="20"/>
                <w:lang w:val="en-US"/>
              </w:rPr>
              <w:t xml:space="preserve">Written exam, </w:t>
            </w:r>
            <w:r w:rsidR="001C2CAC">
              <w:rPr>
                <w:sz w:val="20"/>
                <w:lang w:val="en-US"/>
              </w:rPr>
              <w:t xml:space="preserve">class test, </w:t>
            </w:r>
            <w:r w:rsidRPr="00A5720F">
              <w:rPr>
                <w:sz w:val="20"/>
                <w:lang w:val="en-US"/>
              </w:rPr>
              <w:t>presentation</w:t>
            </w:r>
          </w:p>
        </w:tc>
      </w:tr>
      <w:tr w:rsidR="00847DA4" w:rsidRPr="00887BCC">
        <w:tc>
          <w:tcPr>
            <w:tcW w:w="3652" w:type="dxa"/>
            <w:shd w:val="clear" w:color="auto" w:fill="EEECE1" w:themeFill="background2"/>
          </w:tcPr>
          <w:p w:rsidR="00847DA4" w:rsidRDefault="006C6A70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559" w:type="dxa"/>
            <w:shd w:val="clear" w:color="auto" w:fill="auto"/>
          </w:tcPr>
          <w:p w:rsidR="00847DA4" w:rsidRPr="00EF1F47" w:rsidRDefault="00381A1A">
            <w:pPr>
              <w:spacing w:after="0" w:line="240" w:lineRule="auto"/>
              <w:jc w:val="both"/>
              <w:rPr>
                <w:lang w:val="en-US"/>
              </w:rPr>
            </w:pPr>
            <w:r w:rsidRPr="00EF1F47">
              <w:rPr>
                <w:lang w:val="en-US"/>
              </w:rPr>
              <w:t>Theoretical introduction to the psychology of education. Basic concepts. Upbringing as conscious influence.</w:t>
            </w:r>
          </w:p>
          <w:p w:rsidR="00381A1A" w:rsidRPr="00EF1F47" w:rsidRDefault="00381A1A">
            <w:pPr>
              <w:spacing w:after="0" w:line="240" w:lineRule="auto"/>
              <w:jc w:val="both"/>
              <w:rPr>
                <w:lang w:val="en-US"/>
              </w:rPr>
            </w:pPr>
            <w:r w:rsidRPr="00EF1F47">
              <w:rPr>
                <w:lang w:val="en-US"/>
              </w:rPr>
              <w:t>Psychological analysis of upbringing. Education and personality. The concept of socialization and its basic components.</w:t>
            </w:r>
          </w:p>
          <w:p w:rsidR="00381A1A" w:rsidRPr="00EF1F47" w:rsidRDefault="00381A1A">
            <w:pPr>
              <w:spacing w:after="0" w:line="240" w:lineRule="auto"/>
              <w:jc w:val="both"/>
              <w:rPr>
                <w:lang w:val="en-US"/>
              </w:rPr>
            </w:pPr>
            <w:r w:rsidRPr="00EF1F47">
              <w:rPr>
                <w:lang w:val="en-US"/>
              </w:rPr>
              <w:t>Psychological mechanisms of upbringing - introduction.</w:t>
            </w:r>
          </w:p>
          <w:p w:rsidR="00381A1A" w:rsidRPr="00EF1F47" w:rsidRDefault="00381A1A">
            <w:pPr>
              <w:spacing w:after="0" w:line="240" w:lineRule="auto"/>
              <w:jc w:val="both"/>
              <w:rPr>
                <w:lang w:val="en-US"/>
              </w:rPr>
            </w:pPr>
            <w:r w:rsidRPr="00EF1F47">
              <w:rPr>
                <w:lang w:val="en-US"/>
              </w:rPr>
              <w:t>Imitation, identification, modeling, repetition, exercise, strengthening (reward, punishment) - as psychological mechanisms of education.</w:t>
            </w:r>
          </w:p>
          <w:p w:rsidR="00381A1A" w:rsidRPr="00EF1F47" w:rsidRDefault="00381A1A">
            <w:pPr>
              <w:spacing w:after="0" w:line="240" w:lineRule="auto"/>
              <w:jc w:val="both"/>
              <w:rPr>
                <w:lang w:val="en-US"/>
              </w:rPr>
            </w:pPr>
            <w:r w:rsidRPr="00EF1F47">
              <w:rPr>
                <w:lang w:val="en-US"/>
              </w:rPr>
              <w:t>Social interactions, social roles - characteristics.</w:t>
            </w:r>
          </w:p>
          <w:p w:rsidR="00381A1A" w:rsidRPr="00EF1F47" w:rsidRDefault="00381A1A">
            <w:pPr>
              <w:spacing w:after="0" w:line="240" w:lineRule="auto"/>
              <w:jc w:val="both"/>
              <w:rPr>
                <w:lang w:val="en-US"/>
              </w:rPr>
            </w:pPr>
            <w:proofErr w:type="spellStart"/>
            <w:r w:rsidRPr="00EF1F47">
              <w:rPr>
                <w:lang w:val="en-US"/>
              </w:rPr>
              <w:t>Interiorization</w:t>
            </w:r>
            <w:proofErr w:type="spellEnd"/>
            <w:r w:rsidRPr="00EF1F47">
              <w:rPr>
                <w:lang w:val="en-US"/>
              </w:rPr>
              <w:t xml:space="preserve"> and internalization - as psychological mechanisms of education.</w:t>
            </w:r>
          </w:p>
          <w:p w:rsidR="00381A1A" w:rsidRPr="00EF1F47" w:rsidRDefault="00381A1A">
            <w:pPr>
              <w:spacing w:after="0" w:line="240" w:lineRule="auto"/>
              <w:jc w:val="both"/>
              <w:rPr>
                <w:lang w:val="en-US"/>
              </w:rPr>
            </w:pPr>
            <w:r w:rsidRPr="00EF1F47">
              <w:rPr>
                <w:lang w:val="en-US"/>
              </w:rPr>
              <w:t>Theories of learning (classical and instrumental conditioning).</w:t>
            </w:r>
          </w:p>
          <w:p w:rsidR="00381A1A" w:rsidRPr="00EF1F47" w:rsidRDefault="00381A1A">
            <w:pPr>
              <w:spacing w:after="0" w:line="240" w:lineRule="auto"/>
              <w:jc w:val="both"/>
              <w:rPr>
                <w:lang w:val="en-US"/>
              </w:rPr>
            </w:pPr>
            <w:r w:rsidRPr="00EF1F47">
              <w:rPr>
                <w:lang w:val="en-US"/>
              </w:rPr>
              <w:t>Albert Bandura's theory of social learning. Behavioral learning.</w:t>
            </w:r>
          </w:p>
          <w:p w:rsidR="00381A1A" w:rsidRPr="00EF1F47" w:rsidRDefault="00381A1A">
            <w:pPr>
              <w:spacing w:after="0" w:line="240" w:lineRule="auto"/>
              <w:jc w:val="both"/>
              <w:rPr>
                <w:lang w:val="en-US"/>
              </w:rPr>
            </w:pPr>
            <w:r w:rsidRPr="00EF1F47">
              <w:rPr>
                <w:lang w:val="en-US"/>
              </w:rPr>
              <w:t>Cognitive learning, insight learning. Natural education in the family.</w:t>
            </w:r>
          </w:p>
          <w:p w:rsidR="00381A1A" w:rsidRPr="00EF1F47" w:rsidRDefault="00381A1A">
            <w:pPr>
              <w:spacing w:after="0" w:line="240" w:lineRule="auto"/>
              <w:jc w:val="both"/>
              <w:rPr>
                <w:lang w:val="en-US"/>
              </w:rPr>
            </w:pPr>
            <w:r w:rsidRPr="00EF1F47">
              <w:rPr>
                <w:lang w:val="en-US"/>
              </w:rPr>
              <w:t>Parental attitudes and their impact on pupils. Repetition of material.</w:t>
            </w:r>
          </w:p>
          <w:p w:rsidR="00381A1A" w:rsidRPr="00EF1F47" w:rsidRDefault="00A5720F">
            <w:pPr>
              <w:spacing w:after="0" w:line="240" w:lineRule="auto"/>
              <w:jc w:val="both"/>
              <w:rPr>
                <w:lang w:val="en-US"/>
              </w:rPr>
            </w:pPr>
            <w:r w:rsidRPr="00EF1F47">
              <w:rPr>
                <w:lang w:val="en-US"/>
              </w:rPr>
              <w:t>Parenting styles and their impact on the child's personality.</w:t>
            </w:r>
          </w:p>
          <w:p w:rsidR="00A5720F" w:rsidRPr="00EF1F47" w:rsidRDefault="00A5720F">
            <w:pPr>
              <w:spacing w:after="0" w:line="240" w:lineRule="auto"/>
              <w:jc w:val="both"/>
              <w:rPr>
                <w:lang w:val="en-US"/>
              </w:rPr>
            </w:pPr>
            <w:r w:rsidRPr="00EF1F47">
              <w:rPr>
                <w:lang w:val="en-US"/>
              </w:rPr>
              <w:t>Developing a child's self-esteem.</w:t>
            </w:r>
          </w:p>
          <w:p w:rsidR="00A5720F" w:rsidRPr="00EF1F47" w:rsidRDefault="00A5720F">
            <w:pPr>
              <w:spacing w:after="0" w:line="240" w:lineRule="auto"/>
              <w:jc w:val="both"/>
              <w:rPr>
                <w:lang w:val="en-US"/>
              </w:rPr>
            </w:pPr>
            <w:r w:rsidRPr="00EF1F47">
              <w:rPr>
                <w:lang w:val="en-US"/>
              </w:rPr>
              <w:t>Peer group as a child's educational environment.</w:t>
            </w:r>
          </w:p>
          <w:p w:rsidR="00A5720F" w:rsidRPr="00EF1F47" w:rsidRDefault="00A5720F">
            <w:pPr>
              <w:spacing w:after="0" w:line="240" w:lineRule="auto"/>
              <w:jc w:val="both"/>
              <w:rPr>
                <w:lang w:val="en-US"/>
              </w:rPr>
            </w:pPr>
            <w:r w:rsidRPr="00EF1F47">
              <w:rPr>
                <w:lang w:val="en-US"/>
              </w:rPr>
              <w:t>The function of reward in education. Praise in the process of raising a child.</w:t>
            </w:r>
          </w:p>
          <w:p w:rsidR="00A5720F" w:rsidRPr="00EF1F47" w:rsidRDefault="00A5720F">
            <w:pPr>
              <w:spacing w:after="0" w:line="240" w:lineRule="auto"/>
              <w:jc w:val="both"/>
              <w:rPr>
                <w:lang w:val="en-US"/>
              </w:rPr>
            </w:pPr>
            <w:r w:rsidRPr="00EF1F47">
              <w:rPr>
                <w:lang w:val="en-US"/>
              </w:rPr>
              <w:t>A child in a reconstructed family.</w:t>
            </w:r>
          </w:p>
          <w:p w:rsidR="00A5720F" w:rsidRPr="00EF1F47" w:rsidRDefault="00A5720F">
            <w:pPr>
              <w:spacing w:after="0" w:line="240" w:lineRule="auto"/>
              <w:jc w:val="both"/>
              <w:rPr>
                <w:lang w:val="en-US"/>
              </w:rPr>
            </w:pPr>
            <w:r w:rsidRPr="00EF1F47">
              <w:rPr>
                <w:lang w:val="en-US"/>
              </w:rPr>
              <w:t>The world of media in education - benefits and threats.</w:t>
            </w:r>
          </w:p>
        </w:tc>
      </w:tr>
      <w:tr w:rsidR="00847DA4">
        <w:tc>
          <w:tcPr>
            <w:tcW w:w="3652" w:type="dxa"/>
            <w:shd w:val="clear" w:color="auto" w:fill="EEECE1" w:themeFill="background2"/>
          </w:tcPr>
          <w:p w:rsidR="00847DA4" w:rsidRDefault="006C6A70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ADDITIONAL INFORMATION:</w:t>
            </w:r>
          </w:p>
        </w:tc>
        <w:tc>
          <w:tcPr>
            <w:tcW w:w="5559" w:type="dxa"/>
            <w:shd w:val="clear" w:color="auto" w:fill="auto"/>
          </w:tcPr>
          <w:p w:rsidR="00847DA4" w:rsidRPr="00EF1F47" w:rsidRDefault="00612718" w:rsidP="00612718">
            <w:pPr>
              <w:jc w:val="both"/>
            </w:pPr>
            <w:proofErr w:type="spellStart"/>
            <w:r w:rsidRPr="00EF1F47">
              <w:t>consultations</w:t>
            </w:r>
            <w:proofErr w:type="spellEnd"/>
            <w:r w:rsidRPr="00EF1F47">
              <w:t xml:space="preserve"> in English</w:t>
            </w:r>
          </w:p>
          <w:p w:rsidR="00EF1F47" w:rsidRPr="00EF1F47" w:rsidRDefault="00EF1F47" w:rsidP="00E338BD">
            <w:pPr>
              <w:jc w:val="both"/>
            </w:pPr>
            <w:r w:rsidRPr="00EF1F47">
              <w:t xml:space="preserve">1. Maria Przetacznik-Gierowska, Ziemowit Włodarski – </w:t>
            </w:r>
            <w:proofErr w:type="spellStart"/>
            <w:r w:rsidR="00E338BD" w:rsidRPr="00E338BD">
              <w:lastRenderedPageBreak/>
              <w:t>Educational</w:t>
            </w:r>
            <w:proofErr w:type="spellEnd"/>
            <w:r w:rsidR="00E338BD" w:rsidRPr="00E338BD">
              <w:t xml:space="preserve"> </w:t>
            </w:r>
            <w:proofErr w:type="spellStart"/>
            <w:r w:rsidR="00E338BD" w:rsidRPr="00E338BD">
              <w:t>Psychology</w:t>
            </w:r>
            <w:proofErr w:type="spellEnd"/>
            <w:r w:rsidRPr="00EF1F47">
              <w:t>, PWN, Warszawa 2014</w:t>
            </w:r>
            <w:r w:rsidRPr="00EF1F47">
              <w:br/>
              <w:t xml:space="preserve">2. </w:t>
            </w:r>
            <w:r w:rsidRPr="00887BCC">
              <w:rPr>
                <w:lang w:val="en-US"/>
              </w:rPr>
              <w:t xml:space="preserve">Philip G. Zimbardo, Robert L. Johnson, Vivian McCann – </w:t>
            </w:r>
            <w:r w:rsidR="00E338BD" w:rsidRPr="00887BCC">
              <w:rPr>
                <w:lang w:val="en-US"/>
              </w:rPr>
              <w:t>Psychology key concepts</w:t>
            </w:r>
            <w:r w:rsidRPr="00887BCC">
              <w:rPr>
                <w:lang w:val="en-US"/>
              </w:rPr>
              <w:t>, PWN, Warszawa 2010</w:t>
            </w:r>
            <w:r w:rsidRPr="00887BCC">
              <w:rPr>
                <w:lang w:val="en-US"/>
              </w:rPr>
              <w:br/>
              <w:t xml:space="preserve">3. </w:t>
            </w:r>
            <w:r w:rsidRPr="00EF1F47">
              <w:t xml:space="preserve">Pod red. J. </w:t>
            </w:r>
            <w:proofErr w:type="spellStart"/>
            <w:r w:rsidRPr="00EF1F47">
              <w:t>Strelau</w:t>
            </w:r>
            <w:proofErr w:type="spellEnd"/>
            <w:r w:rsidRPr="00EF1F47">
              <w:t xml:space="preserve"> – </w:t>
            </w:r>
            <w:proofErr w:type="spellStart"/>
            <w:r w:rsidR="00E338BD">
              <w:t>Psychology</w:t>
            </w:r>
            <w:proofErr w:type="spellEnd"/>
            <w:r w:rsidRPr="00EF1F47">
              <w:t xml:space="preserve"> Tom1, PWN, Warszawa 2000</w:t>
            </w:r>
          </w:p>
        </w:tc>
      </w:tr>
    </w:tbl>
    <w:p w:rsidR="00847DA4" w:rsidRPr="00E338BD" w:rsidRDefault="00847DA4"/>
    <w:p w:rsidR="00847DA4" w:rsidRPr="00E338BD" w:rsidRDefault="00C739A0" w:rsidP="00C739A0">
      <w:pPr>
        <w:tabs>
          <w:tab w:val="left" w:pos="5805"/>
        </w:tabs>
      </w:pPr>
      <w:r w:rsidRPr="00E338BD">
        <w:tab/>
        <w:t>20.03.2020 Edyta Halista-Telus</w:t>
      </w:r>
    </w:p>
    <w:p w:rsidR="00847DA4" w:rsidRPr="00E338BD" w:rsidRDefault="006C6A70">
      <w:pPr>
        <w:pStyle w:val="Bezodstpw"/>
        <w:jc w:val="right"/>
      </w:pPr>
      <w:r w:rsidRPr="00E338BD">
        <w:t>………………………………………………………………..</w:t>
      </w:r>
    </w:p>
    <w:p w:rsidR="00847DA4" w:rsidRPr="00E338BD" w:rsidRDefault="006C6A70">
      <w:pPr>
        <w:pStyle w:val="Bezodstpw"/>
        <w:jc w:val="right"/>
      </w:pPr>
      <w:r w:rsidRPr="00E338BD">
        <w:t>/sporządził/a, data/</w:t>
      </w:r>
    </w:p>
    <w:p w:rsidR="00847DA4" w:rsidRDefault="00847DA4"/>
    <w:sectPr w:rsidR="00847DA4" w:rsidSect="00A5720F">
      <w:pgSz w:w="11906" w:h="16838"/>
      <w:pgMar w:top="1417" w:right="1417" w:bottom="56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7DA4"/>
    <w:rsid w:val="001C2CAC"/>
    <w:rsid w:val="00381A1A"/>
    <w:rsid w:val="004573B8"/>
    <w:rsid w:val="00493AF1"/>
    <w:rsid w:val="00612718"/>
    <w:rsid w:val="006C6A70"/>
    <w:rsid w:val="00847DA4"/>
    <w:rsid w:val="00856C54"/>
    <w:rsid w:val="00887BCC"/>
    <w:rsid w:val="00A5720F"/>
    <w:rsid w:val="00AA5E9F"/>
    <w:rsid w:val="00C739A0"/>
    <w:rsid w:val="00E338BD"/>
    <w:rsid w:val="00EF1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A2233"/>
    <w:pPr>
      <w:spacing w:after="200" w:line="276" w:lineRule="auto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basedOn w:val="Domylnaczcionkaakapitu"/>
    <w:uiPriority w:val="99"/>
    <w:unhideWhenUsed/>
    <w:rsid w:val="000A2233"/>
    <w:rPr>
      <w:color w:val="0000FF" w:themeColor="hyperlink"/>
      <w:u w:val="single"/>
    </w:rPr>
  </w:style>
  <w:style w:type="character" w:customStyle="1" w:styleId="ListLabel1">
    <w:name w:val="ListLabel 1"/>
    <w:qFormat/>
    <w:rPr>
      <w:lang w:val="en-US"/>
    </w:rPr>
  </w:style>
  <w:style w:type="character" w:customStyle="1" w:styleId="ListLabel2">
    <w:name w:val="ListLabel 2"/>
    <w:qFormat/>
    <w:rPr>
      <w:lang w:val="en-US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Bezodstpw">
    <w:name w:val="No Spacing"/>
    <w:uiPriority w:val="1"/>
    <w:qFormat/>
    <w:rsid w:val="000A2233"/>
    <w:rPr>
      <w:sz w:val="22"/>
    </w:rPr>
  </w:style>
  <w:style w:type="table" w:styleId="Tabela-Siatka">
    <w:name w:val="Table Grid"/>
    <w:basedOn w:val="Standardowy"/>
    <w:uiPriority w:val="59"/>
    <w:rsid w:val="000A22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A2233"/>
    <w:pPr>
      <w:spacing w:after="200" w:line="276" w:lineRule="auto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basedOn w:val="Domylnaczcionkaakapitu"/>
    <w:uiPriority w:val="99"/>
    <w:unhideWhenUsed/>
    <w:rsid w:val="000A2233"/>
    <w:rPr>
      <w:color w:val="0000FF" w:themeColor="hyperlink"/>
      <w:u w:val="single"/>
    </w:rPr>
  </w:style>
  <w:style w:type="character" w:customStyle="1" w:styleId="ListLabel1">
    <w:name w:val="ListLabel 1"/>
    <w:qFormat/>
    <w:rPr>
      <w:lang w:val="en-US"/>
    </w:rPr>
  </w:style>
  <w:style w:type="character" w:customStyle="1" w:styleId="ListLabel2">
    <w:name w:val="ListLabel 2"/>
    <w:qFormat/>
    <w:rPr>
      <w:lang w:val="en-US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Bezodstpw">
    <w:name w:val="No Spacing"/>
    <w:uiPriority w:val="1"/>
    <w:qFormat/>
    <w:rsid w:val="000A2233"/>
    <w:rPr>
      <w:sz w:val="22"/>
    </w:rPr>
  </w:style>
  <w:style w:type="table" w:styleId="Tabela-Siatka">
    <w:name w:val="Table Grid"/>
    <w:basedOn w:val="Standardowy"/>
    <w:uiPriority w:val="59"/>
    <w:rsid w:val="000A22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337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trojanowicz@op.pl" TargetMode="External"/><Relationship Id="rId5" Type="http://schemas.openxmlformats.org/officeDocument/2006/relationships/hyperlink" Target="mailto:jolanta.sypianska@tu.koszalin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362</Words>
  <Characters>2174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</dc:creator>
  <cp:lastModifiedBy>Martyna</cp:lastModifiedBy>
  <cp:revision>13</cp:revision>
  <dcterms:created xsi:type="dcterms:W3CDTF">2020-03-21T09:03:00Z</dcterms:created>
  <dcterms:modified xsi:type="dcterms:W3CDTF">2020-03-23T10:14:00Z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