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-40" w:type="dxa"/>
        <w:tblCellMar>
          <w:top w:w="0" w:type="dxa"/>
          <w:left w:w="6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48"/>
        <w:gridCol w:w="5563"/>
      </w:tblGrid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European Studies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color w:val="222222"/>
                <w:highlight w:val="white"/>
                <w:lang w:val="en-US"/>
              </w:rPr>
              <w:t>Nationality problems of contemporary Europe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Czesław Partacz, Prof.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Czeslaw.partacz@tu.koszalin.pl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3.0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3</w:t>
            </w:r>
            <w:r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Polish, </w:t>
            </w:r>
            <w:bookmarkStart w:id="0" w:name="__DdeLink__134_2723737797"/>
            <w:bookmarkEnd w:id="0"/>
            <w:r>
              <w:rPr>
                <w:lang w:val="en-US"/>
              </w:rPr>
              <w:t>English possible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 xml:space="preserve">written exam, oral exam, class test, written reports, project work, presentation, </w:t>
            </w:r>
            <w:bookmarkStart w:id="1" w:name="__DdeLink__136_2433389447"/>
            <w:r>
              <w:rPr>
                <w:sz w:val="18"/>
                <w:szCs w:val="18"/>
                <w:lang w:val="en-US"/>
              </w:rPr>
              <w:t>continuous assessment</w:t>
            </w:r>
            <w:bookmarkEnd w:id="1"/>
            <w:r>
              <w:rPr>
                <w:sz w:val="18"/>
                <w:szCs w:val="18"/>
                <w:lang w:val="en-US"/>
              </w:rPr>
              <w:t>, other – what type?)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sz w:val="18"/>
                <w:szCs w:val="18"/>
                <w:lang w:val="en-US"/>
              </w:rPr>
              <w:t>Continuous assessment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lang w:val="en-US"/>
              </w:rPr>
              <w:t>The aim of the course is to familiarize students with contemporary nationality problems that contemporary Europe is struggling with. Students also learn about the historical background of these phenomena.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Possible consultations in English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/>
      </w:pPr>
      <w:r>
        <w:rPr>
          <w:lang w:val="en-US"/>
        </w:rPr>
        <w:t>…</w:t>
      </w:r>
      <w:r>
        <w:rPr>
          <w:lang w:val="en-US"/>
        </w:rPr>
        <w:t>Czesław Partacz, the 25</w:t>
      </w:r>
      <w:r>
        <w:rPr>
          <w:vertAlign w:val="superscript"/>
          <w:lang w:val="en-US"/>
        </w:rPr>
        <w:t>th</w:t>
      </w:r>
      <w:r>
        <w:rPr>
          <w:lang w:val="en-US"/>
        </w:rPr>
        <w:t xml:space="preserve"> of January 2021</w:t>
      </w:r>
      <w:bookmarkStart w:id="2" w:name="_GoBack"/>
      <w:bookmarkEnd w:id="2"/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paragraph" w:styleId="Tekstwstpniesformatowany" w:customStyle="1">
    <w:name w:val="Tekst wstępnie sformatowany"/>
    <w:basedOn w:val="Normal"/>
    <w:qFormat/>
    <w:pPr/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ritefull-cache xmlns="urn:writefull-cache:Suggestions">{"suggestions":{},"typeOfAccount":"premium"}</writefull-cache>
</file>

<file path=customXml/itemProps1.xml><?xml version="1.0" encoding="utf-8"?>
<ds:datastoreItem xmlns:ds="http://schemas.openxmlformats.org/officeDocument/2006/customXml" ds:itemID="{BF5FEDB8-7E01-4FBA-BAEA-DA1DBE21B5E1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LibreOffice/6.0.6.2$Windows_x86 LibreOffice_project/0c292870b25a325b5ed35f6b45599d2ea4458e77</Application>
  <Pages>1</Pages>
  <Words>159</Words>
  <Characters>1057</Characters>
  <CharactersWithSpaces>1178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2021-03-08T10:33:15Z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