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6"/>
        <w:gridCol w:w="5476"/>
        <w:tblGridChange w:id="0">
          <w:tblGrid>
            <w:gridCol w:w="3586"/>
            <w:gridCol w:w="5476"/>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vAlign w:val="center"/>
          </w:tcPr>
          <w:p w:rsidR="00000000" w:rsidDel="00000000" w:rsidP="00000000" w:rsidRDefault="00000000" w:rsidRPr="00000000" w14:paraId="0000000D">
            <w:pPr>
              <w:rPr/>
            </w:pPr>
            <w:r w:rsidDel="00000000" w:rsidR="00000000" w:rsidRPr="00000000">
              <w:rPr>
                <w:rtl w:val="0"/>
              </w:rPr>
              <w:t xml:space="preserve">Basic Electronics Laboratory</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vAlign w:val="center"/>
          </w:tcPr>
          <w:p w:rsidR="00000000" w:rsidDel="00000000" w:rsidP="00000000" w:rsidRDefault="00000000" w:rsidRPr="00000000" w14:paraId="0000000F">
            <w:pPr>
              <w:rPr/>
            </w:pPr>
            <w:r w:rsidDel="00000000" w:rsidR="00000000" w:rsidRPr="00000000">
              <w:rPr>
                <w:rtl w:val="0"/>
              </w:rPr>
              <w:t xml:space="preserve">Marcin Walczak, PhD</w:t>
            </w:r>
          </w:p>
        </w:tc>
      </w:tr>
      <w:tr>
        <w:trPr>
          <w:cantSplit w:val="0"/>
          <w:trHeight w:val="255" w:hRule="atLeast"/>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11">
            <w:pPr>
              <w:rPr/>
            </w:pPr>
            <w:r w:rsidDel="00000000" w:rsidR="00000000" w:rsidRPr="00000000">
              <w:rPr>
                <w:rtl w:val="0"/>
              </w:rPr>
              <w:t xml:space="preserve">marcin.walczak@tu.koszalin.pl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3">
            <w:pPr>
              <w:rPr/>
            </w:pPr>
            <w:r w:rsidDel="00000000" w:rsidR="00000000" w:rsidRPr="00000000">
              <w:rPr>
                <w:rtl w:val="0"/>
              </w:rPr>
              <w:t xml:space="preserve">1</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vAlign w:val="center"/>
          </w:tcPr>
          <w:p w:rsidR="00000000" w:rsidDel="00000000" w:rsidP="00000000" w:rsidRDefault="00000000" w:rsidRPr="00000000" w14:paraId="00000015">
            <w:pPr>
              <w:rPr/>
            </w:pPr>
            <w:bookmarkStart w:colFirst="0" w:colLast="0" w:name="_heading=h.gjdgxs" w:id="0"/>
            <w:bookmarkEnd w:id="0"/>
            <w:r w:rsidDel="00000000" w:rsidR="00000000" w:rsidRPr="00000000">
              <w:rPr>
                <w:rtl w:val="0"/>
              </w:rPr>
              <w:t xml:space="preserve">0711&gt;0400-PE-lab</w:t>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A">
            <w:pPr>
              <w:rPr/>
            </w:pPr>
            <w:r w:rsidDel="00000000" w:rsidR="00000000" w:rsidRPr="00000000">
              <w:rPr>
                <w:rtl w:val="0"/>
              </w:rPr>
              <w:t xml:space="preserve">S</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vAlign w:val="center"/>
          </w:tcPr>
          <w:p w:rsidR="00000000" w:rsidDel="00000000" w:rsidP="00000000" w:rsidRDefault="00000000" w:rsidRPr="00000000" w14:paraId="0000001C">
            <w:pPr>
              <w:rPr/>
            </w:pPr>
            <w:r w:rsidDel="00000000" w:rsidR="00000000" w:rsidRPr="00000000">
              <w:rPr>
                <w:rtl w:val="0"/>
              </w:rPr>
              <w:t xml:space="preserve">15</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F">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22">
            <w:pPr>
              <w:rPr/>
            </w:pPr>
            <w:r w:rsidDel="00000000" w:rsidR="00000000" w:rsidRPr="00000000">
              <w:rPr>
                <w:rtl w:val="0"/>
              </w:rPr>
              <w:t xml:space="preserve">Laboratory – 15h</w:t>
            </w:r>
          </w:p>
        </w:tc>
      </w:tr>
      <w:tr>
        <w:trPr>
          <w:cantSplit w:val="0"/>
          <w:tblHeader w:val="0"/>
        </w:trPr>
        <w:tc>
          <w:tcPr>
            <w:shd w:fill="eeece1" w:val="clear"/>
          </w:tcPr>
          <w:p w:rsidR="00000000" w:rsidDel="00000000" w:rsidP="00000000" w:rsidRDefault="00000000" w:rsidRPr="00000000" w14:paraId="00000023">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4">
            <w:pPr>
              <w:rPr/>
            </w:pPr>
            <w:r w:rsidDel="00000000" w:rsidR="00000000" w:rsidRPr="00000000">
              <w:rPr>
                <w:rtl w:val="0"/>
              </w:rPr>
              <w:t xml:space="preserve">English*</w:t>
            </w:r>
          </w:p>
        </w:tc>
      </w:tr>
      <w:tr>
        <w:trPr>
          <w:cantSplit w:val="0"/>
          <w:tblHeader w:val="0"/>
        </w:trPr>
        <w:tc>
          <w:tcPr>
            <w:shd w:fill="eeece1" w:val="clear"/>
          </w:tcPr>
          <w:p w:rsidR="00000000" w:rsidDel="00000000" w:rsidP="00000000" w:rsidRDefault="00000000" w:rsidRPr="00000000" w14:paraId="00000025">
            <w:pPr>
              <w:rPr/>
            </w:pPr>
            <w:r w:rsidDel="00000000" w:rsidR="00000000" w:rsidRPr="00000000">
              <w:rPr>
                <w:rtl w:val="0"/>
              </w:rPr>
              <w:t xml:space="preserve">ASSESSMENT METOD:</w:t>
            </w:r>
          </w:p>
          <w:p w:rsidR="00000000" w:rsidDel="00000000" w:rsidP="00000000" w:rsidRDefault="00000000" w:rsidRPr="00000000" w14:paraId="00000026">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7">
            <w:pPr>
              <w:rPr/>
            </w:pPr>
            <w:r w:rsidDel="00000000" w:rsidR="00000000" w:rsidRPr="00000000">
              <w:rPr>
                <w:rtl w:val="0"/>
              </w:rPr>
              <w:t xml:space="preserve">written reports</w:t>
            </w:r>
          </w:p>
        </w:tc>
      </w:tr>
      <w:tr>
        <w:trPr>
          <w:cantSplit w:val="0"/>
          <w:tblHeader w:val="0"/>
        </w:trPr>
        <w:tc>
          <w:tcPr>
            <w:shd w:fill="eeece1" w:val="clear"/>
          </w:tcPr>
          <w:p w:rsidR="00000000" w:rsidDel="00000000" w:rsidP="00000000" w:rsidRDefault="00000000" w:rsidRPr="00000000" w14:paraId="00000028">
            <w:pPr>
              <w:rPr/>
            </w:pPr>
            <w:r w:rsidDel="00000000" w:rsidR="00000000" w:rsidRPr="00000000">
              <w:rPr>
                <w:rtl w:val="0"/>
              </w:rPr>
              <w:t xml:space="preserve">COURSE CONTENT:</w:t>
            </w:r>
          </w:p>
        </w:tc>
        <w:tc>
          <w:tcPr>
            <w:vAlign w:val="center"/>
          </w:tcPr>
          <w:p w:rsidR="00000000" w:rsidDel="00000000" w:rsidP="00000000" w:rsidRDefault="00000000" w:rsidRPr="00000000" w14:paraId="00000029">
            <w:pPr>
              <w:rPr/>
            </w:pPr>
            <w:r w:rsidDel="00000000" w:rsidR="00000000" w:rsidRPr="00000000">
              <w:rPr>
                <w:rtl w:val="0"/>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ADDITIONAL INFORMATION:</w:t>
            </w:r>
          </w:p>
        </w:tc>
        <w:tc>
          <w:tcPr>
            <w:vAlign w:val="center"/>
          </w:tcPr>
          <w:p w:rsidR="00000000" w:rsidDel="00000000" w:rsidP="00000000" w:rsidRDefault="00000000" w:rsidRPr="00000000" w14:paraId="0000002B">
            <w:pPr>
              <w:rPr/>
            </w:pPr>
            <w:r w:rsidDel="00000000" w:rsidR="00000000" w:rsidRPr="00000000">
              <w:rPr>
                <w:rtl w:val="0"/>
              </w:rPr>
              <w:t xml:space="preserve">Requirements: knowledge of complex numbers, electronic symbols, units and basic components (e.g. resistor, capacitor, diode etc.).</w:t>
            </w:r>
          </w:p>
          <w:p w:rsidR="00000000" w:rsidDel="00000000" w:rsidP="00000000" w:rsidRDefault="00000000" w:rsidRPr="00000000" w14:paraId="0000002C">
            <w:pPr>
              <w:rPr/>
            </w:pPr>
            <w:r w:rsidDel="00000000" w:rsidR="00000000" w:rsidRPr="00000000">
              <w:rPr>
                <w:rtl w:val="0"/>
              </w:rPr>
              <w:t xml:space="preserve">Finished courses: theory of signals and networks</w:t>
            </w:r>
          </w:p>
        </w:tc>
      </w:tr>
    </w:tbl>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p4agZOdM6snUkOGDgMtZ84cu3Q==">AMUW2mW78dYG7N6oSt/kDWvkU7PVS3vZhxaLwFIiSADbUGiU+T+xgGRX2BBTkp2Oz/ARH/JGyVUkjxnwelY3qdLa++9VyVr3kC7oVbmScPZV+HP5npfGNYnD9JHDkRNh2vZBImek44i/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2022-02-17T08:24:00Z</dcterms:created>
  <dc:creator>Właściciel</dc:creator>
</cp:coreProperties>
</file>