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14:paraId="1B4C635B" w14:textId="77777777" w:rsidTr="00E162A1">
        <w:tc>
          <w:tcPr>
            <w:tcW w:w="3964" w:type="dxa"/>
            <w:shd w:val="clear" w:color="auto" w:fill="EEECE1" w:themeFill="background2"/>
          </w:tcPr>
          <w:p w14:paraId="76CF3540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063ADD67" w14:textId="77777777" w:rsidR="00A42B13" w:rsidRDefault="006331B4" w:rsidP="00571E06">
            <w:pPr>
              <w:rPr>
                <w:lang w:val="en-US"/>
              </w:rPr>
            </w:pPr>
            <w:r w:rsidRPr="006331B4">
              <w:rPr>
                <w:lang w:val="en-US"/>
              </w:rPr>
              <w:t>Faculty of Humanities</w:t>
            </w:r>
          </w:p>
        </w:tc>
      </w:tr>
      <w:tr w:rsidR="0025671B" w14:paraId="44B987F5" w14:textId="77777777" w:rsidTr="00E162A1">
        <w:tc>
          <w:tcPr>
            <w:tcW w:w="3964" w:type="dxa"/>
            <w:shd w:val="clear" w:color="auto" w:fill="EEECE1" w:themeFill="background2"/>
          </w:tcPr>
          <w:p w14:paraId="5C8C509B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0DFD2D24" w14:textId="031B4188" w:rsidR="0025671B" w:rsidRDefault="007D59C0" w:rsidP="00571E06">
            <w:pPr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 w:rsidR="00A42B13" w:rsidRPr="00005936" w14:paraId="28AF1001" w14:textId="77777777" w:rsidTr="00E162A1">
        <w:tc>
          <w:tcPr>
            <w:tcW w:w="3964" w:type="dxa"/>
            <w:shd w:val="clear" w:color="auto" w:fill="EEECE1" w:themeFill="background2"/>
          </w:tcPr>
          <w:p w14:paraId="1CA19F9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7F7438AC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Dominika </w:t>
            </w:r>
            <w:proofErr w:type="spellStart"/>
            <w:r>
              <w:rPr>
                <w:lang w:val="en-US"/>
              </w:rPr>
              <w:t>Liszkowska</w:t>
            </w:r>
            <w:proofErr w:type="spellEnd"/>
          </w:p>
        </w:tc>
      </w:tr>
      <w:tr w:rsidR="00A42B13" w:rsidRPr="00CA71B3" w14:paraId="647B572F" w14:textId="77777777" w:rsidTr="00E162A1">
        <w:tc>
          <w:tcPr>
            <w:tcW w:w="3964" w:type="dxa"/>
            <w:shd w:val="clear" w:color="auto" w:fill="EEECE1" w:themeFill="background2"/>
          </w:tcPr>
          <w:p w14:paraId="5F05B10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7865625C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:rsidRPr="007D59C0" w14:paraId="1A1595F6" w14:textId="77777777" w:rsidTr="00E162A1">
        <w:tc>
          <w:tcPr>
            <w:tcW w:w="3964" w:type="dxa"/>
            <w:shd w:val="clear" w:color="auto" w:fill="EEECE1" w:themeFill="background2"/>
          </w:tcPr>
          <w:p w14:paraId="6ACC985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45FD1B85" w14:textId="0AE80F9B" w:rsidR="00A42B13" w:rsidRDefault="00736A00" w:rsidP="00571E06">
            <w:pPr>
              <w:rPr>
                <w:lang w:val="en-US"/>
              </w:rPr>
            </w:pPr>
            <w:r w:rsidRPr="00E76921">
              <w:rPr>
                <w:rFonts w:cs="Calibri"/>
                <w:lang w:val="en-US"/>
              </w:rPr>
              <w:t>German-language Literature – Text Analysis I</w:t>
            </w:r>
            <w:r w:rsidR="00CA71B3">
              <w:rPr>
                <w:rFonts w:cs="Calibri"/>
                <w:lang w:val="en-US"/>
              </w:rPr>
              <w:t>I</w:t>
            </w:r>
          </w:p>
        </w:tc>
      </w:tr>
      <w:tr w:rsidR="00A42B13" w14:paraId="77E36C22" w14:textId="77777777" w:rsidTr="00E162A1">
        <w:tc>
          <w:tcPr>
            <w:tcW w:w="3964" w:type="dxa"/>
            <w:shd w:val="clear" w:color="auto" w:fill="EEECE1" w:themeFill="background2"/>
          </w:tcPr>
          <w:p w14:paraId="4926AD4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6BD22507" w14:textId="6F5BA049" w:rsidR="00A42B13" w:rsidRDefault="00736A0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Anna </w:t>
            </w:r>
            <w:proofErr w:type="spellStart"/>
            <w:r>
              <w:rPr>
                <w:lang w:val="en-US"/>
              </w:rPr>
              <w:t>Mrożewska</w:t>
            </w:r>
            <w:proofErr w:type="spellEnd"/>
          </w:p>
        </w:tc>
      </w:tr>
      <w:tr w:rsidR="00A42B13" w:rsidRPr="00CA71B3" w14:paraId="793E288C" w14:textId="77777777" w:rsidTr="00E162A1">
        <w:tc>
          <w:tcPr>
            <w:tcW w:w="3964" w:type="dxa"/>
            <w:shd w:val="clear" w:color="auto" w:fill="EEECE1" w:themeFill="background2"/>
          </w:tcPr>
          <w:p w14:paraId="6AB858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3D26169C" w14:textId="10768DE7" w:rsidR="00A42B13" w:rsidRDefault="00736A00" w:rsidP="00571E06">
            <w:pPr>
              <w:rPr>
                <w:lang w:val="en-US"/>
              </w:rPr>
            </w:pPr>
            <w:r>
              <w:rPr>
                <w:lang w:val="en-US"/>
              </w:rPr>
              <w:t>Anna.mrozewska@tu.koszalin.pl</w:t>
            </w:r>
          </w:p>
        </w:tc>
      </w:tr>
      <w:tr w:rsidR="00A42B13" w:rsidRPr="007D59C0" w14:paraId="4A07D2D7" w14:textId="77777777" w:rsidTr="00E162A1">
        <w:tc>
          <w:tcPr>
            <w:tcW w:w="3964" w:type="dxa"/>
            <w:shd w:val="clear" w:color="auto" w:fill="EEECE1" w:themeFill="background2"/>
          </w:tcPr>
          <w:p w14:paraId="60A686C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6F8E8817" w14:textId="05BBD5AB" w:rsidR="00A42B13" w:rsidRDefault="007D59C0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6F3CF381" w14:textId="77777777" w:rsidTr="00E162A1">
        <w:tc>
          <w:tcPr>
            <w:tcW w:w="3964" w:type="dxa"/>
            <w:shd w:val="clear" w:color="auto" w:fill="EEECE1" w:themeFill="background2"/>
          </w:tcPr>
          <w:p w14:paraId="29305EF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3FB71F6A" w14:textId="77777777" w:rsidR="001D67FF" w:rsidRDefault="001D67FF" w:rsidP="00571E06">
            <w:pPr>
              <w:rPr>
                <w:lang w:val="en-US"/>
              </w:rPr>
            </w:pPr>
          </w:p>
        </w:tc>
      </w:tr>
      <w:tr w:rsidR="00A42B13" w14:paraId="431D404D" w14:textId="77777777" w:rsidTr="00E162A1">
        <w:tc>
          <w:tcPr>
            <w:tcW w:w="3964" w:type="dxa"/>
            <w:shd w:val="clear" w:color="auto" w:fill="EEECE1" w:themeFill="background2"/>
          </w:tcPr>
          <w:p w14:paraId="10569F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662F6407" w14:textId="77777777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7D59C0" w14:paraId="6690DCDB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5438A90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CBA6B2F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6AEAF89" w14:textId="1200B726" w:rsidR="00A42B13" w:rsidRDefault="007D59C0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D30925E" w14:textId="77777777" w:rsidTr="00E162A1">
        <w:tc>
          <w:tcPr>
            <w:tcW w:w="3964" w:type="dxa"/>
            <w:shd w:val="clear" w:color="auto" w:fill="EEECE1" w:themeFill="background2"/>
          </w:tcPr>
          <w:p w14:paraId="5E759F5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616EA804" w14:textId="5E385E49" w:rsidR="00A42B13" w:rsidRDefault="007D59C0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7D59C0" w14:paraId="3376F54F" w14:textId="77777777" w:rsidTr="00E162A1">
        <w:tc>
          <w:tcPr>
            <w:tcW w:w="3964" w:type="dxa"/>
            <w:shd w:val="clear" w:color="auto" w:fill="EEECE1" w:themeFill="background2"/>
          </w:tcPr>
          <w:p w14:paraId="7B6C161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7C98203B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73197A55" w14:textId="6D35838B" w:rsidR="00A42B13" w:rsidRDefault="007D59C0" w:rsidP="00571E06">
            <w:pPr>
              <w:rPr>
                <w:lang w:val="en-US"/>
              </w:rPr>
            </w:pPr>
            <w:r>
              <w:rPr>
                <w:lang w:val="en-US"/>
              </w:rPr>
              <w:t>1.cycle</w:t>
            </w:r>
          </w:p>
        </w:tc>
      </w:tr>
      <w:tr w:rsidR="00A42B13" w:rsidRPr="007D59C0" w14:paraId="0BE9BADB" w14:textId="77777777" w:rsidTr="00E162A1">
        <w:tc>
          <w:tcPr>
            <w:tcW w:w="3964" w:type="dxa"/>
            <w:shd w:val="clear" w:color="auto" w:fill="EEECE1" w:themeFill="background2"/>
          </w:tcPr>
          <w:p w14:paraId="75AD9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1F817AD9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4552934D" w14:textId="3087229E" w:rsidR="00A42B13" w:rsidRDefault="001356A2" w:rsidP="00571E06">
            <w:pPr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A42B13" w:rsidRPr="007D59C0" w14:paraId="28F960FE" w14:textId="77777777" w:rsidTr="00E162A1">
        <w:tc>
          <w:tcPr>
            <w:tcW w:w="3964" w:type="dxa"/>
            <w:shd w:val="clear" w:color="auto" w:fill="EEECE1" w:themeFill="background2"/>
          </w:tcPr>
          <w:p w14:paraId="20B21AC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6BBA3F79" w14:textId="7862D1DF" w:rsidR="001356A2" w:rsidRPr="00BE5FAE" w:rsidRDefault="00E162A1" w:rsidP="001356A2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="001356A2">
              <w:rPr>
                <w:b/>
                <w:lang w:val="en-US"/>
              </w:rPr>
              <w:t>German</w:t>
            </w:r>
          </w:p>
          <w:p w14:paraId="6321F679" w14:textId="4B47E37C" w:rsidR="00A42B13" w:rsidRPr="00BE5FAE" w:rsidRDefault="00A42B13" w:rsidP="00E162A1">
            <w:pPr>
              <w:rPr>
                <w:b/>
                <w:lang w:val="en-US"/>
              </w:rPr>
            </w:pPr>
          </w:p>
        </w:tc>
      </w:tr>
      <w:tr w:rsidR="00A42B13" w:rsidRPr="007D59C0" w14:paraId="22D88CC0" w14:textId="77777777" w:rsidTr="00E162A1">
        <w:tc>
          <w:tcPr>
            <w:tcW w:w="3964" w:type="dxa"/>
            <w:shd w:val="clear" w:color="auto" w:fill="EEECE1" w:themeFill="background2"/>
          </w:tcPr>
          <w:p w14:paraId="020AAC5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6E835F8C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40F5700D" w14:textId="5AAEED03" w:rsidR="00A42B13" w:rsidRDefault="00736A00" w:rsidP="00571E06">
            <w:pPr>
              <w:rPr>
                <w:lang w:val="en-US"/>
              </w:rPr>
            </w:pPr>
            <w:r>
              <w:rPr>
                <w:lang w:val="en-US"/>
              </w:rPr>
              <w:t>Class test</w:t>
            </w:r>
          </w:p>
        </w:tc>
      </w:tr>
      <w:tr w:rsidR="00A42B13" w:rsidRPr="00CA71B3" w14:paraId="6B697A1B" w14:textId="77777777" w:rsidTr="00E162A1">
        <w:tc>
          <w:tcPr>
            <w:tcW w:w="3964" w:type="dxa"/>
            <w:shd w:val="clear" w:color="auto" w:fill="EEECE1" w:themeFill="background2"/>
          </w:tcPr>
          <w:p w14:paraId="689C56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EE5A7F7" w14:textId="0D5B6797" w:rsidR="000408A0" w:rsidRDefault="00CA71B3" w:rsidP="00CA71B3">
            <w:pPr>
              <w:rPr>
                <w:lang w:val="en-US"/>
              </w:rPr>
            </w:pPr>
            <w:r w:rsidRPr="00CA71B3">
              <w:rPr>
                <w:lang w:val="en-US"/>
              </w:rPr>
              <w:t>The course presents students with selected issues of the history of German-language literature of the period of ‘St</w:t>
            </w:r>
            <w:r>
              <w:rPr>
                <w:lang w:val="en-US"/>
              </w:rPr>
              <w:t xml:space="preserve">urm und </w:t>
            </w:r>
            <w:proofErr w:type="spellStart"/>
            <w:r>
              <w:rPr>
                <w:lang w:val="en-US"/>
              </w:rPr>
              <w:t>Drang</w:t>
            </w:r>
            <w:proofErr w:type="spellEnd"/>
            <w:r w:rsidRPr="00CA71B3">
              <w:rPr>
                <w:lang w:val="en-US"/>
              </w:rPr>
              <w:t xml:space="preserve">’ and Romanticism. The primary aim, however, is to improve the ability to </w:t>
            </w:r>
            <w:proofErr w:type="spellStart"/>
            <w:r w:rsidRPr="00CA71B3">
              <w:rPr>
                <w:lang w:val="en-US"/>
              </w:rPr>
              <w:t>analyse</w:t>
            </w:r>
            <w:proofErr w:type="spellEnd"/>
            <w:r w:rsidRPr="00CA71B3">
              <w:rPr>
                <w:lang w:val="en-US"/>
              </w:rPr>
              <w:t xml:space="preserve"> and interpret selected literary works, as well as to raise awareness of the continuity of historical and literary processes, currents and trends of the above-mentioned period.</w:t>
            </w:r>
          </w:p>
        </w:tc>
      </w:tr>
      <w:tr w:rsidR="00A42B13" w:rsidRPr="00CA71B3" w14:paraId="21CA7B6E" w14:textId="77777777" w:rsidTr="00E162A1">
        <w:tc>
          <w:tcPr>
            <w:tcW w:w="3964" w:type="dxa"/>
            <w:shd w:val="clear" w:color="auto" w:fill="EEECE1" w:themeFill="background2"/>
          </w:tcPr>
          <w:p w14:paraId="487E53A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683C6ED2" w14:textId="77777777" w:rsidR="00CA71B3" w:rsidRPr="00E034CC" w:rsidRDefault="00CA71B3" w:rsidP="00CA71B3">
            <w:pPr>
              <w:rPr>
                <w:rFonts w:cs="Calibri"/>
                <w:color w:val="2C363A"/>
                <w:shd w:val="clear" w:color="auto" w:fill="FFFFFF"/>
                <w:lang w:val="de-DE"/>
              </w:rPr>
            </w:pPr>
            <w:r w:rsidRPr="00E034CC">
              <w:rPr>
                <w:rFonts w:cs="Calibri"/>
                <w:color w:val="2C363A"/>
                <w:shd w:val="clear" w:color="auto" w:fill="FFFFFF"/>
                <w:lang w:val="de-DE"/>
              </w:rPr>
              <w:t>- Ehrhard Bahr (Hrsg.), Von der Aufklärung bis zum Vormärz, Geschichte der deutschen Literatur 2, Tübingen und Basel 1998.</w:t>
            </w:r>
          </w:p>
          <w:p w14:paraId="41B39791" w14:textId="71745C5B" w:rsidR="000408A0" w:rsidRPr="00736A00" w:rsidRDefault="00CA71B3" w:rsidP="00CA71B3">
            <w:pPr>
              <w:rPr>
                <w:lang w:val="de-DE"/>
              </w:rPr>
            </w:pPr>
            <w:r w:rsidRPr="00E034CC">
              <w:rPr>
                <w:rFonts w:cs="Calibri"/>
                <w:color w:val="2C363A"/>
                <w:shd w:val="clear" w:color="auto" w:fill="FFFFFF"/>
                <w:lang w:val="de-DE"/>
              </w:rPr>
              <w:t>- Kurt Rothmann, Kleine Geschichte der deutschen Literatur, Ditzingen 2014.</w:t>
            </w:r>
          </w:p>
        </w:tc>
      </w:tr>
    </w:tbl>
    <w:p w14:paraId="6FEDF80F" w14:textId="77777777" w:rsidR="006D06F2" w:rsidRPr="00736A00" w:rsidRDefault="00CA71B3">
      <w:pPr>
        <w:rPr>
          <w:lang w:val="de-DE"/>
        </w:rPr>
      </w:pPr>
    </w:p>
    <w:p w14:paraId="17525422" w14:textId="77777777" w:rsidR="000408A0" w:rsidRPr="00736A00" w:rsidRDefault="000408A0">
      <w:pPr>
        <w:rPr>
          <w:lang w:val="de-DE"/>
        </w:rPr>
      </w:pPr>
    </w:p>
    <w:p w14:paraId="4C72596B" w14:textId="2622173E" w:rsidR="000408A0" w:rsidRDefault="00736A00" w:rsidP="000408A0">
      <w:pPr>
        <w:pStyle w:val="Bezodstpw"/>
        <w:jc w:val="right"/>
      </w:pPr>
      <w:proofErr w:type="spellStart"/>
      <w:r>
        <w:t>A.Mrożewska</w:t>
      </w:r>
      <w:proofErr w:type="spellEnd"/>
      <w:r>
        <w:t>, 25.03.25</w:t>
      </w:r>
      <w:r w:rsidR="000408A0">
        <w:t>………………………………………………………………..</w:t>
      </w:r>
    </w:p>
    <w:p w14:paraId="59DD3922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6E5B056" w14:textId="77777777" w:rsidR="004E1581" w:rsidRPr="004E1581" w:rsidRDefault="004E1581" w:rsidP="004E1581"/>
    <w:p w14:paraId="04AA84B3" w14:textId="77777777" w:rsidR="004E1581" w:rsidRPr="004E1581" w:rsidRDefault="004E1581" w:rsidP="004E1581"/>
    <w:p w14:paraId="1CB17603" w14:textId="77777777" w:rsidR="004E1581" w:rsidRPr="004E1581" w:rsidRDefault="004E1581" w:rsidP="004E1581"/>
    <w:p w14:paraId="5F09004B" w14:textId="77777777" w:rsidR="004E1581" w:rsidRDefault="004E1581" w:rsidP="004E1581"/>
    <w:p w14:paraId="775D27B7" w14:textId="77777777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356A2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6AAC"/>
    <w:rsid w:val="00626DEF"/>
    <w:rsid w:val="006331B4"/>
    <w:rsid w:val="00685F42"/>
    <w:rsid w:val="006A6AAD"/>
    <w:rsid w:val="00736A00"/>
    <w:rsid w:val="0077034B"/>
    <w:rsid w:val="007D59C0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A71B3"/>
    <w:rsid w:val="00CC043D"/>
    <w:rsid w:val="00D251B8"/>
    <w:rsid w:val="00D60549"/>
    <w:rsid w:val="00D6289C"/>
    <w:rsid w:val="00E162A1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0BEE1"/>
  <w15:docId w15:val="{036CA185-F4D2-477A-8AEA-71EE7959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Ania</cp:lastModifiedBy>
  <cp:revision>4</cp:revision>
  <cp:lastPrinted>2022-01-27T12:55:00Z</cp:lastPrinted>
  <dcterms:created xsi:type="dcterms:W3CDTF">2025-03-27T01:22:00Z</dcterms:created>
  <dcterms:modified xsi:type="dcterms:W3CDTF">2025-03-27T09:10:00Z</dcterms:modified>
</cp:coreProperties>
</file>