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965" w:rsidRDefault="00271965">
      <w:pPr>
        <w:rPr>
          <w:rFonts w:ascii="Times New Roman" w:hAnsi="Times New Roman" w:cs="Times New Roman"/>
        </w:rPr>
      </w:pPr>
    </w:p>
    <w:tbl>
      <w:tblPr>
        <w:tblStyle w:val="Tabela-Siatka"/>
        <w:tblW w:w="0" w:type="auto"/>
        <w:tblLook w:val="04A0" w:firstRow="1" w:lastRow="0" w:firstColumn="1" w:lastColumn="0" w:noHBand="0" w:noVBand="1"/>
      </w:tblPr>
      <w:tblGrid>
        <w:gridCol w:w="3589"/>
        <w:gridCol w:w="5473"/>
      </w:tblGrid>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rPr>
              <w:t>FACULTY:</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Faculty of Humanities</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rPr>
            </w:pPr>
            <w:r>
              <w:rPr>
                <w:rFonts w:ascii="Times New Roman" w:hAnsi="Times New Roman" w:cs="Times New Roman"/>
              </w:rPr>
              <w:t>FIELD OF STUDY:</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rPr>
              <w:t>Pedagogical Studies</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ERASMUS COORDINATOR OF THE FACULTY:</w:t>
            </w:r>
          </w:p>
        </w:tc>
        <w:tc>
          <w:tcPr>
            <w:tcW w:w="5473" w:type="dxa"/>
            <w:vAlign w:val="center"/>
          </w:tcPr>
          <w:p w:rsidR="00271965" w:rsidRDefault="008B0309">
            <w:pPr>
              <w:spacing w:after="0" w:line="240" w:lineRule="auto"/>
              <w:rPr>
                <w:rFonts w:ascii="Times New Roman" w:hAnsi="Times New Roman" w:cs="Times New Roman"/>
              </w:rPr>
            </w:pPr>
            <w:r>
              <w:rPr>
                <w:rFonts w:ascii="Times New Roman" w:hAnsi="Times New Roman" w:cs="Times New Roman"/>
              </w:rPr>
              <w:t>Łukasz Neubauer, PhD</w:t>
            </w:r>
          </w:p>
        </w:tc>
      </w:tr>
      <w:tr w:rsidR="00271965" w:rsidRPr="00AA0331">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E-MAIL ADDRESS OF THE COORDINATOR:</w:t>
            </w:r>
          </w:p>
        </w:tc>
        <w:tc>
          <w:tcPr>
            <w:tcW w:w="5473" w:type="dxa"/>
            <w:vAlign w:val="center"/>
          </w:tcPr>
          <w:p w:rsidR="00271965" w:rsidRDefault="00AA0331" w:rsidP="002A7684">
            <w:pPr>
              <w:spacing w:after="0" w:line="240" w:lineRule="auto"/>
              <w:rPr>
                <w:rFonts w:ascii="Times New Roman" w:hAnsi="Times New Roman" w:cs="Times New Roman"/>
                <w:lang w:val="en-US"/>
              </w:rPr>
            </w:pPr>
            <w:hyperlink r:id="rId6" w:history="1">
              <w:r w:rsidRPr="003B56D1">
                <w:rPr>
                  <w:rStyle w:val="Hipercze"/>
                  <w:rFonts w:ascii="Times New Roman" w:hAnsi="Times New Roman" w:cs="Times New Roman"/>
                  <w:lang w:val="en-US"/>
                </w:rPr>
                <w:t>lukasz.neubauer@tu.koszalin.pl</w:t>
              </w:r>
            </w:hyperlink>
            <w:bookmarkStart w:id="0" w:name="_GoBack"/>
            <w:bookmarkEnd w:id="0"/>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COURSE TITLE:</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Developmental Psychology</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LECTURER’S NAME:</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Joanna Radko, PhD</w:t>
            </w:r>
          </w:p>
        </w:tc>
      </w:tr>
      <w:tr w:rsidR="00271965" w:rsidRPr="00AA0331">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E-MAIL ADDRESS OF THE LECTURER:</w:t>
            </w:r>
          </w:p>
        </w:tc>
        <w:tc>
          <w:tcPr>
            <w:tcW w:w="5473" w:type="dxa"/>
            <w:vAlign w:val="center"/>
          </w:tcPr>
          <w:p w:rsidR="00271965" w:rsidRDefault="001665AC">
            <w:pPr>
              <w:spacing w:after="0" w:line="240" w:lineRule="auto"/>
              <w:rPr>
                <w:rFonts w:ascii="Times New Roman" w:hAnsi="Times New Roman" w:cs="Times New Roman"/>
                <w:lang w:val="en-US"/>
              </w:rPr>
            </w:pPr>
            <w:hyperlink r:id="rId7" w:history="1">
              <w:r w:rsidR="002A7684" w:rsidRPr="00ED5E63">
                <w:rPr>
                  <w:rStyle w:val="Hipercze"/>
                  <w:rFonts w:ascii="Times New Roman" w:hAnsi="Times New Roman" w:cs="Times New Roman"/>
                  <w:lang w:val="en-US"/>
                </w:rPr>
                <w:t>joanna.radko@tu.koszalin.pl</w:t>
              </w:r>
            </w:hyperlink>
            <w:r w:rsidR="002A7684">
              <w:rPr>
                <w:rFonts w:ascii="Times New Roman" w:hAnsi="Times New Roman" w:cs="Times New Roman"/>
                <w:lang w:val="en-US"/>
              </w:rPr>
              <w:t xml:space="preserve"> </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ECTS POINTS FOR THE COURSE:</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6</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COURSE CODE (USOS):</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bCs/>
                <w:color w:val="333333"/>
              </w:rPr>
              <w:t>0911&gt;1700-PRiO</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ACADEMIC YEAR:</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2022/2023</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SEMESTER:</w:t>
            </w:r>
          </w:p>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(W – winter, S – summer)</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w</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HOURS IN SEMESTER:</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45</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LEVEL OF THE COURSE:</w:t>
            </w:r>
          </w:p>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(1</w:t>
            </w:r>
            <w:r>
              <w:rPr>
                <w:rFonts w:ascii="Times New Roman" w:hAnsi="Times New Roman" w:cs="Times New Roman"/>
                <w:vertAlign w:val="superscript"/>
                <w:lang w:val="en-US"/>
              </w:rPr>
              <w:t>st</w:t>
            </w:r>
            <w:r>
              <w:rPr>
                <w:rFonts w:ascii="Times New Roman" w:hAnsi="Times New Roman" w:cs="Times New Roman"/>
                <w:lang w:val="en-US"/>
              </w:rPr>
              <w:t xml:space="preserve"> cycle, 2</w:t>
            </w:r>
            <w:r>
              <w:rPr>
                <w:rFonts w:ascii="Times New Roman" w:hAnsi="Times New Roman" w:cs="Times New Roman"/>
                <w:vertAlign w:val="superscript"/>
                <w:lang w:val="en-US"/>
              </w:rPr>
              <w:t>nd</w:t>
            </w:r>
            <w:r>
              <w:rPr>
                <w:rFonts w:ascii="Times New Roman" w:hAnsi="Times New Roman" w:cs="Times New Roman"/>
                <w:lang w:val="en-US"/>
              </w:rPr>
              <w:t xml:space="preserve"> cycle, 3</w:t>
            </w:r>
            <w:r>
              <w:rPr>
                <w:rFonts w:ascii="Times New Roman" w:hAnsi="Times New Roman" w:cs="Times New Roman"/>
                <w:vertAlign w:val="superscript"/>
                <w:lang w:val="en-US"/>
              </w:rPr>
              <w:t>rd</w:t>
            </w:r>
            <w:r>
              <w:rPr>
                <w:rFonts w:ascii="Times New Roman" w:hAnsi="Times New Roman" w:cs="Times New Roman"/>
                <w:lang w:val="en-US"/>
              </w:rPr>
              <w:t xml:space="preserve"> cycle)</w:t>
            </w:r>
          </w:p>
        </w:tc>
        <w:tc>
          <w:tcPr>
            <w:tcW w:w="5473" w:type="dxa"/>
            <w:vAlign w:val="center"/>
          </w:tcPr>
          <w:p w:rsidR="00271965" w:rsidRDefault="002A7684">
            <w:pPr>
              <w:spacing w:after="0" w:line="240" w:lineRule="auto"/>
              <w:rPr>
                <w:rFonts w:ascii="Times New Roman" w:hAnsi="Times New Roman" w:cs="Times New Roman"/>
                <w:lang w:val="en-US"/>
              </w:rPr>
            </w:pPr>
            <w:r>
              <w:rPr>
                <w:rFonts w:ascii="Times New Roman" w:hAnsi="Times New Roman" w:cs="Times New Roman"/>
                <w:lang w:val="en-US"/>
              </w:rPr>
              <w:t>1</w:t>
            </w:r>
            <w:r w:rsidR="008B0309">
              <w:rPr>
                <w:rFonts w:ascii="Times New Roman" w:hAnsi="Times New Roman" w:cs="Times New Roman"/>
                <w:lang w:val="en-US"/>
              </w:rPr>
              <w:t>st cycle</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TEACHING METHOD:</w:t>
            </w:r>
          </w:p>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(lecture, laboratory, group tutorials, seminar, other-what type?)</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lecture/group tutorials</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LANGUAGE OF INSTRUCTION:</w:t>
            </w:r>
          </w:p>
        </w:tc>
        <w:tc>
          <w:tcPr>
            <w:tcW w:w="5473" w:type="dxa"/>
            <w:vAlign w:val="center"/>
          </w:tcPr>
          <w:p w:rsidR="00271965" w:rsidRDefault="008B0309">
            <w:pPr>
              <w:spacing w:after="0" w:line="240" w:lineRule="auto"/>
              <w:rPr>
                <w:rFonts w:ascii="Times New Roman" w:hAnsi="Times New Roman" w:cs="Times New Roman"/>
                <w:b/>
                <w:lang w:val="en-US"/>
              </w:rPr>
            </w:pPr>
            <w:r>
              <w:rPr>
                <w:rFonts w:ascii="Times New Roman" w:hAnsi="Times New Roman" w:cs="Times New Roman"/>
                <w:b/>
                <w:lang w:val="en-US"/>
              </w:rPr>
              <w:t>English*</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ASSESSMENT METHOD:</w:t>
            </w:r>
          </w:p>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(written exam, oral exam, class test, written reports, project work, presentation, continuous assessment, other – what type?)</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Written exam/ class test</w:t>
            </w:r>
          </w:p>
        </w:tc>
      </w:tr>
      <w:tr w:rsidR="00271965" w:rsidRPr="00AA0331">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COURSE CONTENT:</w:t>
            </w:r>
          </w:p>
        </w:tc>
        <w:tc>
          <w:tcPr>
            <w:tcW w:w="5473" w:type="dxa"/>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The course is an introduction to theories and findings in developmental psychology. It covers brain development, perception, language, the origins of individual differences, theory of mind, moral development, emotion and understanding emotion, friendship and parenting.</w:t>
            </w:r>
          </w:p>
        </w:tc>
      </w:tr>
      <w:tr w:rsidR="00271965">
        <w:tc>
          <w:tcPr>
            <w:tcW w:w="3589" w:type="dxa"/>
            <w:shd w:val="clear" w:color="auto" w:fill="EEECE1" w:themeFill="background2"/>
            <w:vAlign w:val="center"/>
          </w:tcPr>
          <w:p w:rsidR="00271965" w:rsidRDefault="008B0309">
            <w:pPr>
              <w:spacing w:after="0" w:line="240" w:lineRule="auto"/>
              <w:rPr>
                <w:rFonts w:ascii="Times New Roman" w:hAnsi="Times New Roman" w:cs="Times New Roman"/>
                <w:lang w:val="en-US"/>
              </w:rPr>
            </w:pPr>
            <w:r>
              <w:rPr>
                <w:rFonts w:ascii="Times New Roman" w:hAnsi="Times New Roman" w:cs="Times New Roman"/>
                <w:lang w:val="en-US"/>
              </w:rPr>
              <w:t>ADDITIONAL INFORMATION:</w:t>
            </w:r>
          </w:p>
        </w:tc>
        <w:tc>
          <w:tcPr>
            <w:tcW w:w="5473" w:type="dxa"/>
            <w:vAlign w:val="center"/>
          </w:tcPr>
          <w:p w:rsidR="00271965" w:rsidRDefault="00271965">
            <w:pPr>
              <w:spacing w:after="0" w:line="240" w:lineRule="auto"/>
              <w:rPr>
                <w:rFonts w:ascii="Times New Roman" w:hAnsi="Times New Roman" w:cs="Times New Roman"/>
                <w:lang w:val="en-US"/>
              </w:rPr>
            </w:pPr>
          </w:p>
          <w:p w:rsidR="00271965" w:rsidRDefault="00271965">
            <w:pPr>
              <w:spacing w:after="0" w:line="240" w:lineRule="auto"/>
              <w:rPr>
                <w:rFonts w:ascii="Times New Roman" w:hAnsi="Times New Roman" w:cs="Times New Roman"/>
                <w:lang w:val="en-US"/>
              </w:rPr>
            </w:pPr>
          </w:p>
          <w:p w:rsidR="00271965" w:rsidRDefault="00271965">
            <w:pPr>
              <w:spacing w:after="0" w:line="240" w:lineRule="auto"/>
              <w:rPr>
                <w:rFonts w:ascii="Times New Roman" w:hAnsi="Times New Roman" w:cs="Times New Roman"/>
                <w:lang w:val="en-US"/>
              </w:rPr>
            </w:pPr>
          </w:p>
        </w:tc>
      </w:tr>
    </w:tbl>
    <w:p w:rsidR="00271965" w:rsidRDefault="00271965">
      <w:pPr>
        <w:rPr>
          <w:rFonts w:ascii="Times New Roman" w:hAnsi="Times New Roman" w:cs="Times New Roman"/>
        </w:rPr>
      </w:pPr>
    </w:p>
    <w:p w:rsidR="00271965" w:rsidRDefault="008B0309">
      <w:pPr>
        <w:jc w:val="right"/>
        <w:rPr>
          <w:rFonts w:ascii="Times New Roman" w:hAnsi="Times New Roman" w:cs="Times New Roman"/>
        </w:rPr>
      </w:pPr>
      <w:r>
        <w:rPr>
          <w:rFonts w:ascii="Times New Roman" w:hAnsi="Times New Roman" w:cs="Times New Roman"/>
        </w:rPr>
        <w:t>Joanna Radko</w:t>
      </w:r>
      <w:r>
        <w:rPr>
          <w:rFonts w:ascii="Times New Roman" w:hAnsi="Times New Roman" w:cs="Times New Roman"/>
          <w:lang w:val="en-US"/>
        </w:rPr>
        <w:t xml:space="preserve"> PhD / 23.02.2022</w:t>
      </w:r>
    </w:p>
    <w:p w:rsidR="00271965" w:rsidRDefault="008B0309">
      <w:pPr>
        <w:pStyle w:val="Bezodstpw"/>
        <w:jc w:val="right"/>
        <w:rPr>
          <w:rFonts w:ascii="Times New Roman" w:hAnsi="Times New Roman" w:cs="Times New Roman"/>
        </w:rPr>
      </w:pPr>
      <w:r>
        <w:rPr>
          <w:rFonts w:ascii="Times New Roman" w:hAnsi="Times New Roman" w:cs="Times New Roman"/>
        </w:rPr>
        <w:t>………………………………………………………………..</w:t>
      </w:r>
    </w:p>
    <w:p w:rsidR="00271965" w:rsidRDefault="008B0309">
      <w:pPr>
        <w:pStyle w:val="Bezodstpw"/>
        <w:jc w:val="right"/>
        <w:rPr>
          <w:rFonts w:ascii="Times New Roman" w:hAnsi="Times New Roman" w:cs="Times New Roman"/>
        </w:rPr>
      </w:pPr>
      <w:r>
        <w:rPr>
          <w:rFonts w:ascii="Times New Roman" w:hAnsi="Times New Roman" w:cs="Times New Roman"/>
        </w:rPr>
        <w:t>/sporządził, data/</w:t>
      </w:r>
    </w:p>
    <w:p w:rsidR="00271965" w:rsidRDefault="008B0309">
      <w:pPr>
        <w:rPr>
          <w:rFonts w:ascii="Times New Roman" w:hAnsi="Times New Roman" w:cs="Times New Roman"/>
        </w:rPr>
      </w:pPr>
      <w:r>
        <w:rPr>
          <w:rFonts w:ascii="Times New Roman" w:hAnsi="Times New Roman" w:cs="Times New Roman"/>
        </w:rPr>
        <w:t>*kurs dostępny wyłącznie w języku angielskim</w:t>
      </w:r>
    </w:p>
    <w:p w:rsidR="00271965" w:rsidRDefault="00271965">
      <w:pPr>
        <w:rPr>
          <w:rFonts w:ascii="Times New Roman" w:hAnsi="Times New Roman" w:cs="Times New Roman"/>
        </w:rPr>
      </w:pPr>
    </w:p>
    <w:sectPr w:rsidR="002719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5AC" w:rsidRDefault="001665AC">
      <w:pPr>
        <w:spacing w:line="240" w:lineRule="auto"/>
      </w:pPr>
      <w:r>
        <w:separator/>
      </w:r>
    </w:p>
  </w:endnote>
  <w:endnote w:type="continuationSeparator" w:id="0">
    <w:p w:rsidR="001665AC" w:rsidRDefault="00166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5AC" w:rsidRDefault="001665AC">
      <w:pPr>
        <w:spacing w:after="0"/>
      </w:pPr>
      <w:r>
        <w:separator/>
      </w:r>
    </w:p>
  </w:footnote>
  <w:footnote w:type="continuationSeparator" w:id="0">
    <w:p w:rsidR="001665AC" w:rsidRDefault="001665A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8C3"/>
    <w:rsid w:val="00071145"/>
    <w:rsid w:val="000F2C04"/>
    <w:rsid w:val="001665AC"/>
    <w:rsid w:val="001E3975"/>
    <w:rsid w:val="002258C3"/>
    <w:rsid w:val="00271965"/>
    <w:rsid w:val="002A7684"/>
    <w:rsid w:val="00373BC1"/>
    <w:rsid w:val="00492CB2"/>
    <w:rsid w:val="00701B0A"/>
    <w:rsid w:val="0073448B"/>
    <w:rsid w:val="007B4FB3"/>
    <w:rsid w:val="008B0309"/>
    <w:rsid w:val="009925D8"/>
    <w:rsid w:val="00AA0331"/>
    <w:rsid w:val="00B744D0"/>
    <w:rsid w:val="00E0452E"/>
    <w:rsid w:val="236322D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AE101"/>
  <w15:docId w15:val="{D443D7FC-E3C5-4137-BAD8-326A56A38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Pr>
      <w:sz w:val="22"/>
      <w:szCs w:val="22"/>
      <w:lang w:eastAsia="en-US"/>
    </w:rPr>
  </w:style>
  <w:style w:type="character" w:customStyle="1" w:styleId="czeinternetowe">
    <w:name w:val="Łącze internetowe"/>
    <w:basedOn w:val="Domylnaczcionkaakapitu"/>
    <w:uiPriority w:val="99"/>
    <w:unhideWhenUsed/>
    <w:rPr>
      <w:color w:val="0000FF" w:themeColor="hyperlink"/>
      <w:u w:val="single"/>
    </w:rPr>
  </w:style>
  <w:style w:type="character" w:styleId="Hipercze">
    <w:name w:val="Hyperlink"/>
    <w:basedOn w:val="Domylnaczcionkaakapitu"/>
    <w:uiPriority w:val="99"/>
    <w:unhideWhenUsed/>
    <w:rsid w:val="002A76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oanna.radko@tu.koszalin.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ukasz.neubauer@tu.koszalin.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201</Words>
  <Characters>1209</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jasminaradkal@outlook.com</dc:creator>
  <cp:lastModifiedBy>Diana Wojtewicz</cp:lastModifiedBy>
  <cp:revision>10</cp:revision>
  <dcterms:created xsi:type="dcterms:W3CDTF">2022-02-27T17:13:00Z</dcterms:created>
  <dcterms:modified xsi:type="dcterms:W3CDTF">2022-03-28T07:41:00Z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1045-11.2.0.11029</vt:lpwstr>
  </property>
  <property fmtid="{D5CDD505-2E9C-101B-9397-08002B2CF9AE}" pid="3" name="ICV">
    <vt:lpwstr>3AA56316CA0043BEA84D1B1B0F1D2553</vt:lpwstr>
  </property>
</Properties>
</file>