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E68" w:rsidRPr="004B2892" w:rsidRDefault="00647E68"/>
    <w:p w:rsidR="00647E68" w:rsidRPr="004B2892" w:rsidRDefault="007E321B" w:rsidP="005D1D4F">
      <w:pPr>
        <w:jc w:val="center"/>
        <w:rPr>
          <w:b/>
          <w:sz w:val="24"/>
          <w:szCs w:val="24"/>
        </w:rPr>
      </w:pPr>
      <w:r w:rsidRPr="004B2892">
        <w:rPr>
          <w:b/>
          <w:sz w:val="24"/>
          <w:szCs w:val="24"/>
        </w:rPr>
        <w:t xml:space="preserve">PROCEDURA </w:t>
      </w:r>
      <w:r w:rsidR="0090400F">
        <w:rPr>
          <w:b/>
          <w:sz w:val="24"/>
          <w:szCs w:val="24"/>
        </w:rPr>
        <w:t>BADANIA OPINII STUDENTÓW</w:t>
      </w:r>
    </w:p>
    <w:p w:rsidR="005D1D4F" w:rsidRPr="004B2892" w:rsidRDefault="005D1D4F"/>
    <w:p w:rsidR="00647E68" w:rsidRPr="004B2892" w:rsidRDefault="00647E68" w:rsidP="007E321B">
      <w:pPr>
        <w:pStyle w:val="Akapitzlist"/>
        <w:numPr>
          <w:ilvl w:val="0"/>
          <w:numId w:val="2"/>
        </w:numPr>
        <w:spacing w:after="240" w:line="360" w:lineRule="auto"/>
        <w:ind w:left="357" w:hanging="357"/>
        <w:contextualSpacing w:val="0"/>
        <w:jc w:val="both"/>
        <w:rPr>
          <w:rFonts w:asciiTheme="minorHAnsi" w:hAnsiTheme="minorHAnsi"/>
          <w:b/>
        </w:rPr>
      </w:pPr>
      <w:r w:rsidRPr="004B2892">
        <w:rPr>
          <w:rFonts w:asciiTheme="minorHAnsi" w:hAnsiTheme="minorHAnsi"/>
          <w:b/>
        </w:rPr>
        <w:t>Cel i zakres procedury</w:t>
      </w:r>
    </w:p>
    <w:p w:rsidR="00647E68" w:rsidRPr="004B2892" w:rsidRDefault="0090400F" w:rsidP="0090400F">
      <w:pPr>
        <w:ind w:left="284"/>
        <w:jc w:val="both"/>
      </w:pPr>
      <w:r w:rsidRPr="0090400F">
        <w:rPr>
          <w:rFonts w:eastAsia="Droid Sans Fallback" w:cs="Calibri"/>
        </w:rPr>
        <w:t xml:space="preserve">Celem procedury jest określenie </w:t>
      </w:r>
      <w:r>
        <w:rPr>
          <w:rFonts w:eastAsia="Droid Sans Fallback" w:cs="Calibri"/>
        </w:rPr>
        <w:t xml:space="preserve">zasad badania opinii (ankietyzacji) studentów Filii </w:t>
      </w:r>
      <w:r w:rsidRPr="0090400F">
        <w:rPr>
          <w:rFonts w:eastAsia="Droid Sans Fallback" w:cs="Calibri"/>
        </w:rPr>
        <w:t>Politechniki Koszalińskiej</w:t>
      </w:r>
      <w:r>
        <w:rPr>
          <w:rFonts w:eastAsia="Droid Sans Fallback" w:cs="Calibri"/>
        </w:rPr>
        <w:t xml:space="preserve"> w Szczecinku</w:t>
      </w:r>
      <w:r w:rsidRPr="0090400F">
        <w:rPr>
          <w:rFonts w:eastAsia="Droid Sans Fallback" w:cs="Calibri"/>
        </w:rPr>
        <w:t xml:space="preserve">. </w:t>
      </w:r>
    </w:p>
    <w:p w:rsidR="0030663A" w:rsidRPr="004B2892" w:rsidRDefault="0030663A" w:rsidP="000A0694">
      <w:pPr>
        <w:pStyle w:val="Akapitzlist"/>
        <w:ind w:left="0"/>
        <w:jc w:val="both"/>
        <w:rPr>
          <w:rFonts w:asciiTheme="minorHAnsi" w:hAnsiTheme="minorHAnsi"/>
        </w:rPr>
      </w:pPr>
    </w:p>
    <w:p w:rsidR="00806EEA" w:rsidRPr="004B2892" w:rsidRDefault="00806EEA" w:rsidP="00655F32">
      <w:pPr>
        <w:pStyle w:val="Akapitzlist"/>
        <w:numPr>
          <w:ilvl w:val="0"/>
          <w:numId w:val="2"/>
        </w:numPr>
        <w:ind w:left="357" w:hanging="357"/>
        <w:contextualSpacing w:val="0"/>
        <w:jc w:val="both"/>
        <w:rPr>
          <w:rFonts w:asciiTheme="minorHAnsi" w:hAnsiTheme="minorHAnsi"/>
          <w:b/>
        </w:rPr>
      </w:pPr>
      <w:r w:rsidRPr="004B2892">
        <w:rPr>
          <w:rFonts w:asciiTheme="minorHAnsi" w:hAnsiTheme="minorHAnsi"/>
          <w:b/>
        </w:rPr>
        <w:t>Podstawa prawna procedury</w:t>
      </w:r>
    </w:p>
    <w:p w:rsidR="004B2892" w:rsidRPr="004B2892" w:rsidRDefault="004B2892" w:rsidP="004B2892">
      <w:pPr>
        <w:pStyle w:val="Akapitzlist"/>
        <w:spacing w:after="120" w:line="240" w:lineRule="auto"/>
        <w:ind w:right="284"/>
        <w:contextualSpacing w:val="0"/>
        <w:jc w:val="both"/>
        <w:rPr>
          <w:rFonts w:asciiTheme="minorHAnsi" w:hAnsiTheme="minorHAnsi"/>
          <w:u w:val="single"/>
        </w:rPr>
      </w:pPr>
      <w:r w:rsidRPr="004B2892">
        <w:rPr>
          <w:rFonts w:asciiTheme="minorHAnsi" w:hAnsiTheme="minorHAnsi"/>
          <w:u w:val="single"/>
        </w:rPr>
        <w:t>Regulacje zewnętrzne</w:t>
      </w:r>
    </w:p>
    <w:p w:rsidR="004B2892" w:rsidRDefault="0090400F" w:rsidP="004B2892">
      <w:pPr>
        <w:pStyle w:val="Akapitzlist"/>
        <w:numPr>
          <w:ilvl w:val="0"/>
          <w:numId w:val="4"/>
        </w:numPr>
        <w:spacing w:after="240" w:line="240" w:lineRule="auto"/>
        <w:ind w:left="714" w:right="284" w:hanging="357"/>
        <w:contextualSpacing w:val="0"/>
        <w:jc w:val="both"/>
        <w:rPr>
          <w:rFonts w:asciiTheme="minorHAnsi" w:hAnsiTheme="minorHAnsi"/>
        </w:rPr>
      </w:pPr>
      <w:r w:rsidRPr="00512613">
        <w:rPr>
          <w:rFonts w:asciiTheme="minorHAnsi" w:hAnsiTheme="minorHAnsi"/>
        </w:rPr>
        <w:t xml:space="preserve">Ustawa Prawo o szkolnictwie wyższym </w:t>
      </w:r>
      <w:r>
        <w:rPr>
          <w:rFonts w:asciiTheme="minorHAnsi" w:hAnsiTheme="minorHAnsi"/>
        </w:rPr>
        <w:t xml:space="preserve">i nauce </w:t>
      </w:r>
      <w:r w:rsidRPr="00512613">
        <w:rPr>
          <w:rFonts w:asciiTheme="minorHAnsi" w:hAnsiTheme="minorHAnsi"/>
        </w:rPr>
        <w:t>z dnia 2</w:t>
      </w:r>
      <w:r>
        <w:rPr>
          <w:rFonts w:asciiTheme="minorHAnsi" w:hAnsiTheme="minorHAnsi"/>
        </w:rPr>
        <w:t>0</w:t>
      </w:r>
      <w:r w:rsidRPr="00512613">
        <w:rPr>
          <w:rFonts w:asciiTheme="minorHAnsi" w:hAnsiTheme="minorHAnsi"/>
        </w:rPr>
        <w:t xml:space="preserve"> lipca 20</w:t>
      </w:r>
      <w:r>
        <w:rPr>
          <w:rFonts w:asciiTheme="minorHAnsi" w:hAnsiTheme="minorHAnsi"/>
        </w:rPr>
        <w:t>18</w:t>
      </w:r>
      <w:r w:rsidRPr="00512613">
        <w:rPr>
          <w:rFonts w:asciiTheme="minorHAnsi" w:hAnsiTheme="minorHAnsi"/>
        </w:rPr>
        <w:t xml:space="preserve"> r. (Dz. U. </w:t>
      </w:r>
      <w:r>
        <w:rPr>
          <w:rFonts w:asciiTheme="minorHAnsi" w:hAnsiTheme="minorHAnsi"/>
        </w:rPr>
        <w:t>z 2018 r. poz. 1668 z </w:t>
      </w:r>
      <w:proofErr w:type="spellStart"/>
      <w:r>
        <w:rPr>
          <w:rFonts w:asciiTheme="minorHAnsi" w:hAnsiTheme="minorHAnsi"/>
        </w:rPr>
        <w:t>późn</w:t>
      </w:r>
      <w:proofErr w:type="spellEnd"/>
      <w:r>
        <w:rPr>
          <w:rFonts w:asciiTheme="minorHAnsi" w:hAnsiTheme="minorHAnsi"/>
        </w:rPr>
        <w:t xml:space="preserve">. zm.), </w:t>
      </w:r>
    </w:p>
    <w:p w:rsidR="004B2892" w:rsidRPr="004B2892" w:rsidRDefault="004B2892" w:rsidP="004B2892">
      <w:pPr>
        <w:pStyle w:val="Akapitzlist"/>
        <w:spacing w:after="120" w:line="240" w:lineRule="auto"/>
        <w:ind w:right="284"/>
        <w:contextualSpacing w:val="0"/>
        <w:jc w:val="both"/>
        <w:rPr>
          <w:rFonts w:asciiTheme="minorHAnsi" w:hAnsiTheme="minorHAnsi"/>
          <w:u w:val="single"/>
        </w:rPr>
      </w:pPr>
      <w:r w:rsidRPr="004B2892">
        <w:rPr>
          <w:rFonts w:asciiTheme="minorHAnsi" w:hAnsiTheme="minorHAnsi"/>
          <w:u w:val="single"/>
        </w:rPr>
        <w:t xml:space="preserve">Regulacje </w:t>
      </w:r>
      <w:r>
        <w:rPr>
          <w:rFonts w:asciiTheme="minorHAnsi" w:hAnsiTheme="minorHAnsi"/>
          <w:u w:val="single"/>
        </w:rPr>
        <w:t>w</w:t>
      </w:r>
      <w:r w:rsidRPr="004B2892">
        <w:rPr>
          <w:rFonts w:asciiTheme="minorHAnsi" w:hAnsiTheme="minorHAnsi"/>
          <w:u w:val="single"/>
        </w:rPr>
        <w:t>ewnętrzne</w:t>
      </w:r>
    </w:p>
    <w:p w:rsidR="00806EEA" w:rsidRPr="004B2892" w:rsidRDefault="000107A4" w:rsidP="0090400F">
      <w:pPr>
        <w:pStyle w:val="Akapitzlist"/>
        <w:numPr>
          <w:ilvl w:val="0"/>
          <w:numId w:val="4"/>
        </w:numPr>
        <w:spacing w:after="120" w:line="240" w:lineRule="auto"/>
        <w:ind w:left="714" w:right="284" w:hanging="357"/>
        <w:contextualSpacing w:val="0"/>
        <w:jc w:val="both"/>
        <w:rPr>
          <w:rFonts w:asciiTheme="minorHAnsi" w:hAnsiTheme="minorHAnsi"/>
        </w:rPr>
      </w:pPr>
      <w:r w:rsidRPr="000107A4">
        <w:rPr>
          <w:rFonts w:asciiTheme="minorHAnsi" w:hAnsiTheme="minorHAnsi"/>
        </w:rPr>
        <w:t>Regulamin studiów Politechniki Koszalińskiej - Uchwała Senatu Politechniki Koszalińskiej nr 44/2019 z dnia 27 września 2019 roku</w:t>
      </w:r>
      <w:r w:rsidR="00D07562">
        <w:rPr>
          <w:rFonts w:asciiTheme="minorHAnsi" w:hAnsiTheme="minorHAnsi"/>
        </w:rPr>
        <w:t xml:space="preserve"> (z </w:t>
      </w:r>
      <w:proofErr w:type="spellStart"/>
      <w:r w:rsidR="00D07562">
        <w:rPr>
          <w:rFonts w:asciiTheme="minorHAnsi" w:hAnsiTheme="minorHAnsi"/>
        </w:rPr>
        <w:t>późn</w:t>
      </w:r>
      <w:proofErr w:type="spellEnd"/>
      <w:r w:rsidR="00D07562">
        <w:rPr>
          <w:rFonts w:asciiTheme="minorHAnsi" w:hAnsiTheme="minorHAnsi"/>
        </w:rPr>
        <w:t xml:space="preserve">. zm.), </w:t>
      </w:r>
    </w:p>
    <w:p w:rsidR="001863B8" w:rsidRPr="004B2892" w:rsidRDefault="0090400F" w:rsidP="0090400F">
      <w:pPr>
        <w:pStyle w:val="Akapitzlist"/>
        <w:numPr>
          <w:ilvl w:val="0"/>
          <w:numId w:val="4"/>
        </w:numPr>
        <w:spacing w:after="120" w:line="240" w:lineRule="auto"/>
        <w:ind w:left="714" w:right="284" w:hanging="357"/>
        <w:contextualSpacing w:val="0"/>
        <w:jc w:val="both"/>
        <w:rPr>
          <w:rFonts w:asciiTheme="minorHAnsi" w:hAnsiTheme="minorHAnsi"/>
        </w:rPr>
      </w:pPr>
      <w:r w:rsidRPr="0090400F">
        <w:rPr>
          <w:rFonts w:asciiTheme="minorHAnsi" w:hAnsiTheme="minorHAnsi"/>
        </w:rPr>
        <w:t>Uchwała Nr 36/2012 Senatu Politechniki Koszalińskiej z dnia 27 czerwca 2012 r. w sprawie struktury Jednolitego Systemu Zapewnienia Jakości Kształcenia w Politechnice Koszalińskiej</w:t>
      </w:r>
      <w:r>
        <w:rPr>
          <w:rFonts w:asciiTheme="minorHAnsi" w:hAnsiTheme="minorHAnsi"/>
        </w:rPr>
        <w:t xml:space="preserve">, </w:t>
      </w:r>
    </w:p>
    <w:p w:rsidR="001863B8" w:rsidRPr="004B2892" w:rsidRDefault="002557B6" w:rsidP="0090400F">
      <w:pPr>
        <w:pStyle w:val="Akapitzlist"/>
        <w:numPr>
          <w:ilvl w:val="0"/>
          <w:numId w:val="4"/>
        </w:numPr>
        <w:spacing w:after="240" w:line="240" w:lineRule="auto"/>
        <w:ind w:left="714" w:right="284" w:hanging="357"/>
        <w:contextualSpacing w:val="0"/>
        <w:jc w:val="both"/>
        <w:rPr>
          <w:rFonts w:asciiTheme="minorHAnsi" w:hAnsiTheme="minorHAnsi"/>
        </w:rPr>
      </w:pPr>
      <w:bookmarkStart w:id="0" w:name="_GoBack"/>
      <w:r w:rsidRPr="002557B6">
        <w:rPr>
          <w:rFonts w:asciiTheme="minorHAnsi" w:hAnsiTheme="minorHAnsi"/>
        </w:rPr>
        <w:t>Zarządzenie Nr 8/2021 Rektora Politechniki Koszalińskiej z dnia 15 stycznia 2021 r. w</w:t>
      </w:r>
      <w:r>
        <w:rPr>
          <w:rFonts w:asciiTheme="minorHAnsi" w:hAnsiTheme="minorHAnsi"/>
        </w:rPr>
        <w:t> </w:t>
      </w:r>
      <w:r w:rsidRPr="002557B6">
        <w:rPr>
          <w:rFonts w:asciiTheme="minorHAnsi" w:hAnsiTheme="minorHAnsi"/>
        </w:rPr>
        <w:t>sprawie badania opinii studentów i słuchaczy studiów podyplomowych dotyczącej jakości kształcenia w Politechnice Koszalińskiej</w:t>
      </w:r>
      <w:bookmarkEnd w:id="0"/>
      <w:r>
        <w:rPr>
          <w:rFonts w:asciiTheme="minorHAnsi" w:hAnsiTheme="minorHAnsi"/>
        </w:rPr>
        <w:t xml:space="preserve">, </w:t>
      </w:r>
    </w:p>
    <w:p w:rsidR="00D96106" w:rsidRPr="004B2892" w:rsidRDefault="000A0694" w:rsidP="00D96106">
      <w:pPr>
        <w:pStyle w:val="Akapitzlist"/>
        <w:numPr>
          <w:ilvl w:val="0"/>
          <w:numId w:val="2"/>
        </w:numPr>
        <w:ind w:left="357" w:hanging="357"/>
        <w:contextualSpacing w:val="0"/>
        <w:jc w:val="both"/>
        <w:rPr>
          <w:rFonts w:asciiTheme="minorHAnsi" w:hAnsiTheme="minorHAnsi"/>
          <w:b/>
        </w:rPr>
      </w:pPr>
      <w:r w:rsidRPr="004B2892">
        <w:rPr>
          <w:rFonts w:asciiTheme="minorHAnsi" w:hAnsiTheme="minorHAnsi"/>
          <w:b/>
        </w:rPr>
        <w:t>Opis realizacji procedury</w:t>
      </w:r>
    </w:p>
    <w:p w:rsidR="0090400F" w:rsidRDefault="0090400F" w:rsidP="00DF0955">
      <w:pPr>
        <w:spacing w:after="0"/>
        <w:ind w:left="284" w:right="284"/>
        <w:jc w:val="both"/>
      </w:pPr>
      <w:r w:rsidRPr="0090400F">
        <w:t>Procedurę badania opinii studentów</w:t>
      </w:r>
      <w:r>
        <w:t xml:space="preserve"> Filii</w:t>
      </w:r>
      <w:r w:rsidRPr="0090400F">
        <w:t xml:space="preserve"> Politechniki Koszalińskiej </w:t>
      </w:r>
      <w:r>
        <w:t xml:space="preserve">w Szczecinku </w:t>
      </w:r>
      <w:r w:rsidRPr="0090400F">
        <w:t xml:space="preserve">reguluje Zarządzenie nr </w:t>
      </w:r>
      <w:r w:rsidR="002557B6">
        <w:t>8</w:t>
      </w:r>
      <w:r w:rsidRPr="0090400F">
        <w:t xml:space="preserve"> Rektora Politechniki Koszalińskiej z dnia </w:t>
      </w:r>
      <w:r w:rsidR="002557B6">
        <w:t>15</w:t>
      </w:r>
      <w:r w:rsidRPr="0090400F">
        <w:t xml:space="preserve"> </w:t>
      </w:r>
      <w:r w:rsidR="002557B6">
        <w:t>stycznia</w:t>
      </w:r>
      <w:r w:rsidRPr="0090400F">
        <w:t xml:space="preserve"> 20</w:t>
      </w:r>
      <w:r w:rsidR="002557B6">
        <w:t>21</w:t>
      </w:r>
      <w:r w:rsidRPr="0090400F">
        <w:t xml:space="preserve"> roku w sprawie </w:t>
      </w:r>
      <w:r w:rsidR="002557B6" w:rsidRPr="002557B6">
        <w:t>badania opinii studentów i słuchaczy studiów podyplomowych dotyczącej jakości kształcenia w</w:t>
      </w:r>
      <w:r w:rsidR="002557B6">
        <w:t> </w:t>
      </w:r>
      <w:r w:rsidR="002557B6" w:rsidRPr="002557B6">
        <w:t>Politechnice Koszalińskiej</w:t>
      </w:r>
      <w:r>
        <w:t xml:space="preserve">. </w:t>
      </w:r>
    </w:p>
    <w:p w:rsidR="0090400F" w:rsidRDefault="00401421" w:rsidP="00EA7487">
      <w:pPr>
        <w:ind w:left="284" w:right="283"/>
        <w:jc w:val="both"/>
      </w:pPr>
      <w:r>
        <w:t xml:space="preserve">Nadzór nad prawidłowym przebiegiem procesu ankietyzacji w Filii Politechniki Koszalińskiej sprawuje </w:t>
      </w:r>
      <w:r w:rsidR="00DF0955">
        <w:t>Dyrektor Filii</w:t>
      </w:r>
      <w:r>
        <w:t xml:space="preserve">. </w:t>
      </w:r>
      <w:r w:rsidR="00DF0955">
        <w:t xml:space="preserve">Dyrektor, na co najmniej dwa tygodnie przed datą rozpoczęcia ankietyzacji, </w:t>
      </w:r>
      <w:r>
        <w:t xml:space="preserve">zleca pracownikowi BOS przygotowanie w </w:t>
      </w:r>
      <w:r w:rsidR="00DF0955">
        <w:t>systemie USOS</w:t>
      </w:r>
      <w:r>
        <w:t xml:space="preserve"> listy kursów podlegających ankietyzacji w danym semestrze. </w:t>
      </w:r>
      <w:r w:rsidR="00DF0955">
        <w:t>Po zakończeniu ankietyzacji Dyrektor Filii sporządza sprawozdanie zbiorcze z jej wyników i przesyła je Prorektorowi ds. kształcenia</w:t>
      </w:r>
      <w:r w:rsidR="0067670A">
        <w:t xml:space="preserve"> w terminie nie dłuższym niż jeden miesiąc od daty zakończenia procesu ankietyzacji</w:t>
      </w:r>
      <w:r w:rsidR="00DF0955">
        <w:t xml:space="preserve">. Sprawozdanie omawiane jest na najbliższym posiedzeniu Rady Programowej kierunku realizowanego w Filii oraz publikowane na stronie internetowej Filii. </w:t>
      </w:r>
    </w:p>
    <w:p w:rsidR="00696914" w:rsidRPr="004B2892" w:rsidRDefault="00696914" w:rsidP="00696914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b/>
        </w:rPr>
      </w:pPr>
      <w:r w:rsidRPr="004B2892">
        <w:rPr>
          <w:rFonts w:asciiTheme="minorHAnsi" w:hAnsiTheme="minorHAnsi"/>
          <w:b/>
        </w:rPr>
        <w:t>Dokumenty i formularze</w:t>
      </w:r>
    </w:p>
    <w:p w:rsidR="002557B6" w:rsidRDefault="002557B6" w:rsidP="00696914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Załącznik 1 – </w:t>
      </w:r>
      <w:r w:rsidRPr="002557B6">
        <w:rPr>
          <w:rFonts w:asciiTheme="minorHAnsi" w:hAnsiTheme="minorHAnsi"/>
        </w:rPr>
        <w:t>Zarządzenie Nr 8/2021 Rektora Politechniki Koszalińskiej z dnia 15 stycznia 2021 r. w sprawie badania opinii studentów i słuchaczy studiów podyplomowych dotyczącej jakości kształcenia w Politechnice Koszalińskiej</w:t>
      </w:r>
      <w:r>
        <w:rPr>
          <w:rFonts w:asciiTheme="minorHAnsi" w:hAnsiTheme="minorHAnsi"/>
        </w:rPr>
        <w:t xml:space="preserve">, </w:t>
      </w:r>
    </w:p>
    <w:p w:rsidR="00696914" w:rsidRPr="004B2892" w:rsidRDefault="00D10EE7" w:rsidP="00696914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Załącznik </w:t>
      </w:r>
      <w:r w:rsidR="002557B6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 </w:t>
      </w:r>
      <w:r w:rsidR="00466B67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 w:rsidR="00466B67">
        <w:rPr>
          <w:rFonts w:asciiTheme="minorHAnsi" w:hAnsiTheme="minorHAnsi"/>
        </w:rPr>
        <w:t xml:space="preserve">Ankieta oceny kursu przedmiotowego, </w:t>
      </w:r>
    </w:p>
    <w:p w:rsidR="00696914" w:rsidRDefault="00D10EE7" w:rsidP="00696914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Załącznik </w:t>
      </w:r>
      <w:r w:rsidR="002557B6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 - </w:t>
      </w:r>
      <w:r w:rsidR="002557B6">
        <w:t>Ankieta oceniająca jakość kształcenia i warunki studiowania na kierunkach prowadzonych w Politechnice Koszalińskiej</w:t>
      </w:r>
      <w:r w:rsidR="00466B67">
        <w:rPr>
          <w:rFonts w:asciiTheme="minorHAnsi" w:hAnsiTheme="minorHAnsi"/>
        </w:rPr>
        <w:t xml:space="preserve">, </w:t>
      </w:r>
    </w:p>
    <w:p w:rsidR="00D10EE7" w:rsidRDefault="00D10EE7" w:rsidP="00696914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Załącznik </w:t>
      </w:r>
      <w:r w:rsidR="002557B6">
        <w:rPr>
          <w:rFonts w:asciiTheme="minorHAnsi" w:hAnsiTheme="minorHAnsi"/>
        </w:rPr>
        <w:t>4</w:t>
      </w:r>
      <w:r>
        <w:rPr>
          <w:rFonts w:asciiTheme="minorHAnsi" w:hAnsiTheme="minorHAnsi"/>
        </w:rPr>
        <w:t xml:space="preserve"> – </w:t>
      </w:r>
      <w:r w:rsidR="00466B67" w:rsidRPr="00466B67">
        <w:rPr>
          <w:rFonts w:asciiTheme="minorHAnsi" w:hAnsiTheme="minorHAnsi"/>
        </w:rPr>
        <w:t>Ankieta dotycząca motywów wyboru oferty kształc</w:t>
      </w:r>
      <w:r w:rsidR="00466B67">
        <w:rPr>
          <w:rFonts w:asciiTheme="minorHAnsi" w:hAnsiTheme="minorHAnsi"/>
        </w:rPr>
        <w:t>e</w:t>
      </w:r>
      <w:r w:rsidR="00E53D1C">
        <w:rPr>
          <w:rFonts w:asciiTheme="minorHAnsi" w:hAnsiTheme="minorHAnsi"/>
        </w:rPr>
        <w:t xml:space="preserve">nia Politechniki Koszalińskiej, </w:t>
      </w:r>
    </w:p>
    <w:p w:rsidR="00696914" w:rsidRDefault="00696914" w:rsidP="00696914"/>
    <w:p w:rsidR="00560684" w:rsidRPr="004B2892" w:rsidRDefault="00560684" w:rsidP="00696914"/>
    <w:p w:rsidR="00560684" w:rsidRDefault="00560684" w:rsidP="00560684">
      <w:r>
        <w:t xml:space="preserve">Zatwierdzono Uchwałą Rady Wydziału z dnia 23 lutego 2017 r. </w:t>
      </w:r>
    </w:p>
    <w:p w:rsidR="00560684" w:rsidRDefault="00560684" w:rsidP="00560684">
      <w:r>
        <w:t xml:space="preserve">Zmodyfikowano </w:t>
      </w:r>
      <w:r w:rsidR="0067670A">
        <w:t xml:space="preserve">10 grudnia 2021 r. </w:t>
      </w:r>
    </w:p>
    <w:p w:rsidR="00560684" w:rsidRDefault="00560684" w:rsidP="00560684"/>
    <w:p w:rsidR="00560684" w:rsidRDefault="00560684" w:rsidP="00560684">
      <w:pPr>
        <w:tabs>
          <w:tab w:val="left" w:pos="6096"/>
          <w:tab w:val="right" w:leader="dot" w:pos="8647"/>
        </w:tabs>
        <w:spacing w:after="0" w:line="240" w:lineRule="auto"/>
      </w:pPr>
      <w:r>
        <w:tab/>
      </w:r>
      <w:r>
        <w:tab/>
      </w:r>
    </w:p>
    <w:p w:rsidR="00560684" w:rsidRDefault="00560684" w:rsidP="00560684">
      <w:pPr>
        <w:tabs>
          <w:tab w:val="center" w:pos="7371"/>
        </w:tabs>
        <w:spacing w:after="0" w:line="240" w:lineRule="auto"/>
        <w:rPr>
          <w:i/>
        </w:rPr>
      </w:pPr>
      <w:r>
        <w:rPr>
          <w:i/>
        </w:rPr>
        <w:tab/>
        <w:t>podpis dyrektora</w:t>
      </w:r>
    </w:p>
    <w:p w:rsidR="000968CA" w:rsidRDefault="000968CA" w:rsidP="00696914">
      <w:pPr>
        <w:jc w:val="both"/>
      </w:pPr>
    </w:p>
    <w:sectPr w:rsidR="000968CA" w:rsidSect="007E321B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B63" w:rsidRDefault="00D87B63" w:rsidP="007E321B">
      <w:pPr>
        <w:spacing w:after="0" w:line="240" w:lineRule="auto"/>
      </w:pPr>
      <w:r>
        <w:separator/>
      </w:r>
    </w:p>
  </w:endnote>
  <w:endnote w:type="continuationSeparator" w:id="0">
    <w:p w:rsidR="00D87B63" w:rsidRDefault="00D87B63" w:rsidP="007E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B63" w:rsidRDefault="00D87B63" w:rsidP="007E321B">
      <w:pPr>
        <w:spacing w:after="0" w:line="240" w:lineRule="auto"/>
      </w:pPr>
      <w:r>
        <w:separator/>
      </w:r>
    </w:p>
  </w:footnote>
  <w:footnote w:type="continuationSeparator" w:id="0">
    <w:p w:rsidR="00D87B63" w:rsidRDefault="00D87B63" w:rsidP="007E3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BD67031C0CC441F097945D39AC5316F2"/>
      </w:placeholder>
      <w:temporary/>
      <w:showingPlcHdr/>
    </w:sdtPr>
    <w:sdtEndPr/>
    <w:sdtContent>
      <w:p w:rsidR="007E321B" w:rsidRDefault="007E321B">
        <w:pPr>
          <w:pStyle w:val="Nagwek"/>
        </w:pPr>
        <w:r>
          <w:t>[Wpisz tekst]</w:t>
        </w:r>
      </w:p>
    </w:sdtContent>
  </w:sdt>
  <w:p w:rsidR="007E321B" w:rsidRDefault="007E32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21B" w:rsidRDefault="002E5B36" w:rsidP="007E321B">
    <w:pPr>
      <w:pStyle w:val="Nagwek"/>
      <w:jc w:val="center"/>
    </w:pPr>
    <w:r w:rsidRPr="002E5B36">
      <w:rPr>
        <w:noProof/>
        <w:lang w:eastAsia="pl-PL"/>
      </w:rPr>
      <w:drawing>
        <wp:inline distT="0" distB="0" distL="0" distR="0">
          <wp:extent cx="3630316" cy="1136318"/>
          <wp:effectExtent l="19050" t="0" r="8234" b="0"/>
          <wp:docPr id="1" name="Obraz 1" descr="C:\Users\Admin\Desktop\Inżynieria i Automatyzacja w Przemyśle Drzewnym\Logo, druki firmowe\PK+WP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Inżynieria i Automatyzacja w Przemyśle Drzewnym\Logo, druki firmowe\PK+WP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0607" cy="11395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549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F24DB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4242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AE55BD0"/>
    <w:multiLevelType w:val="hybridMultilevel"/>
    <w:tmpl w:val="01986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2737E"/>
    <w:multiLevelType w:val="hybridMultilevel"/>
    <w:tmpl w:val="F7E48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E68"/>
    <w:rsid w:val="00007270"/>
    <w:rsid w:val="0000765F"/>
    <w:rsid w:val="000107A4"/>
    <w:rsid w:val="0003216E"/>
    <w:rsid w:val="00042B28"/>
    <w:rsid w:val="00056D46"/>
    <w:rsid w:val="000612E9"/>
    <w:rsid w:val="00096048"/>
    <w:rsid w:val="000968CA"/>
    <w:rsid w:val="000A0694"/>
    <w:rsid w:val="000B7E3A"/>
    <w:rsid w:val="000D58E0"/>
    <w:rsid w:val="000E2F2D"/>
    <w:rsid w:val="000E75E0"/>
    <w:rsid w:val="0012458F"/>
    <w:rsid w:val="00160428"/>
    <w:rsid w:val="00162F79"/>
    <w:rsid w:val="001863B8"/>
    <w:rsid w:val="001A2F20"/>
    <w:rsid w:val="001A3FAC"/>
    <w:rsid w:val="001B0C90"/>
    <w:rsid w:val="00215634"/>
    <w:rsid w:val="002433DE"/>
    <w:rsid w:val="002557B6"/>
    <w:rsid w:val="002634FB"/>
    <w:rsid w:val="00271F51"/>
    <w:rsid w:val="00287BFF"/>
    <w:rsid w:val="002D7C07"/>
    <w:rsid w:val="002E5B36"/>
    <w:rsid w:val="002F4B39"/>
    <w:rsid w:val="0030663A"/>
    <w:rsid w:val="00307133"/>
    <w:rsid w:val="003A3C8E"/>
    <w:rsid w:val="003A3DD9"/>
    <w:rsid w:val="003A48E5"/>
    <w:rsid w:val="003E6438"/>
    <w:rsid w:val="00400E88"/>
    <w:rsid w:val="00401421"/>
    <w:rsid w:val="00404E72"/>
    <w:rsid w:val="00433EB3"/>
    <w:rsid w:val="00460397"/>
    <w:rsid w:val="004623A5"/>
    <w:rsid w:val="00466B67"/>
    <w:rsid w:val="004A57F3"/>
    <w:rsid w:val="004B1115"/>
    <w:rsid w:val="004B2892"/>
    <w:rsid w:val="004F31DA"/>
    <w:rsid w:val="00501FFC"/>
    <w:rsid w:val="005263D3"/>
    <w:rsid w:val="00554250"/>
    <w:rsid w:val="00560684"/>
    <w:rsid w:val="005717EC"/>
    <w:rsid w:val="00583042"/>
    <w:rsid w:val="005D1D4F"/>
    <w:rsid w:val="006154C7"/>
    <w:rsid w:val="00647E68"/>
    <w:rsid w:val="00655F32"/>
    <w:rsid w:val="00660FD3"/>
    <w:rsid w:val="0067670A"/>
    <w:rsid w:val="00696914"/>
    <w:rsid w:val="006D1348"/>
    <w:rsid w:val="006E64DA"/>
    <w:rsid w:val="006F4C1A"/>
    <w:rsid w:val="007333AA"/>
    <w:rsid w:val="007766A6"/>
    <w:rsid w:val="00777F74"/>
    <w:rsid w:val="007B5918"/>
    <w:rsid w:val="007E321B"/>
    <w:rsid w:val="007F186C"/>
    <w:rsid w:val="00806EEA"/>
    <w:rsid w:val="00816359"/>
    <w:rsid w:val="00821429"/>
    <w:rsid w:val="00884295"/>
    <w:rsid w:val="00885122"/>
    <w:rsid w:val="008A7EBC"/>
    <w:rsid w:val="008B2AE6"/>
    <w:rsid w:val="008D6FFA"/>
    <w:rsid w:val="008E7FC4"/>
    <w:rsid w:val="0090400F"/>
    <w:rsid w:val="00926697"/>
    <w:rsid w:val="00936BE1"/>
    <w:rsid w:val="00937F7C"/>
    <w:rsid w:val="00945E58"/>
    <w:rsid w:val="00947F90"/>
    <w:rsid w:val="00951EAA"/>
    <w:rsid w:val="00960F3B"/>
    <w:rsid w:val="00970BA0"/>
    <w:rsid w:val="0097372F"/>
    <w:rsid w:val="009C25FE"/>
    <w:rsid w:val="009F0547"/>
    <w:rsid w:val="009F5BE0"/>
    <w:rsid w:val="009F68A2"/>
    <w:rsid w:val="00A076D1"/>
    <w:rsid w:val="00A124CA"/>
    <w:rsid w:val="00A15672"/>
    <w:rsid w:val="00A63118"/>
    <w:rsid w:val="00A7447A"/>
    <w:rsid w:val="00A74BED"/>
    <w:rsid w:val="00A862FF"/>
    <w:rsid w:val="00A87A90"/>
    <w:rsid w:val="00AC2037"/>
    <w:rsid w:val="00AF783A"/>
    <w:rsid w:val="00B4425D"/>
    <w:rsid w:val="00B634E6"/>
    <w:rsid w:val="00B64731"/>
    <w:rsid w:val="00B709FA"/>
    <w:rsid w:val="00B82836"/>
    <w:rsid w:val="00B85E2B"/>
    <w:rsid w:val="00BB004C"/>
    <w:rsid w:val="00C11C49"/>
    <w:rsid w:val="00C13060"/>
    <w:rsid w:val="00C21C14"/>
    <w:rsid w:val="00C5012D"/>
    <w:rsid w:val="00CA0BBC"/>
    <w:rsid w:val="00CD2933"/>
    <w:rsid w:val="00CD503F"/>
    <w:rsid w:val="00CF45B0"/>
    <w:rsid w:val="00D04CD1"/>
    <w:rsid w:val="00D07562"/>
    <w:rsid w:val="00D10EE7"/>
    <w:rsid w:val="00D30868"/>
    <w:rsid w:val="00D3149D"/>
    <w:rsid w:val="00D340C1"/>
    <w:rsid w:val="00D80787"/>
    <w:rsid w:val="00D87B63"/>
    <w:rsid w:val="00D95D30"/>
    <w:rsid w:val="00D96106"/>
    <w:rsid w:val="00DA51C6"/>
    <w:rsid w:val="00DE113A"/>
    <w:rsid w:val="00DF0955"/>
    <w:rsid w:val="00E15F70"/>
    <w:rsid w:val="00E4499C"/>
    <w:rsid w:val="00E53D1C"/>
    <w:rsid w:val="00E5520C"/>
    <w:rsid w:val="00E717D9"/>
    <w:rsid w:val="00E86179"/>
    <w:rsid w:val="00EA7487"/>
    <w:rsid w:val="00EE3D84"/>
    <w:rsid w:val="00F009B7"/>
    <w:rsid w:val="00F463BE"/>
    <w:rsid w:val="00F74F5E"/>
    <w:rsid w:val="00F91BE8"/>
    <w:rsid w:val="00FA4844"/>
    <w:rsid w:val="00FA50F2"/>
    <w:rsid w:val="00FA5C23"/>
    <w:rsid w:val="00FB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A3566"/>
  <w15:docId w15:val="{06E69980-7F66-4037-BF92-3B8C8A70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50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7E68"/>
    <w:pPr>
      <w:suppressAutoHyphens/>
      <w:ind w:left="720"/>
      <w:contextualSpacing/>
    </w:pPr>
    <w:rPr>
      <w:rFonts w:ascii="Calibri" w:eastAsia="Droid Sans Fallback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7E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321B"/>
  </w:style>
  <w:style w:type="paragraph" w:styleId="Stopka">
    <w:name w:val="footer"/>
    <w:basedOn w:val="Normalny"/>
    <w:link w:val="StopkaZnak"/>
    <w:uiPriority w:val="99"/>
    <w:semiHidden/>
    <w:unhideWhenUsed/>
    <w:rsid w:val="007E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E321B"/>
  </w:style>
  <w:style w:type="paragraph" w:styleId="Tekstdymka">
    <w:name w:val="Balloon Text"/>
    <w:basedOn w:val="Normalny"/>
    <w:link w:val="TekstdymkaZnak"/>
    <w:uiPriority w:val="99"/>
    <w:semiHidden/>
    <w:unhideWhenUsed/>
    <w:rsid w:val="007E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2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23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55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26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43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5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0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2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3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63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2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5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67031C0CC441F097945D39AC5316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82319E-C697-48DE-A831-AB097E5C80C9}"/>
      </w:docPartPr>
      <w:docPartBody>
        <w:p w:rsidR="002D624D" w:rsidRDefault="007535DB" w:rsidP="007535DB">
          <w:pPr>
            <w:pStyle w:val="BD67031C0CC441F097945D39AC5316F2"/>
          </w:pPr>
          <w:r>
            <w:t>[Wpisz 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5DB"/>
    <w:rsid w:val="00022347"/>
    <w:rsid w:val="000D1CC2"/>
    <w:rsid w:val="001B06FF"/>
    <w:rsid w:val="002D624D"/>
    <w:rsid w:val="003800F5"/>
    <w:rsid w:val="00523509"/>
    <w:rsid w:val="005F6560"/>
    <w:rsid w:val="007535DB"/>
    <w:rsid w:val="00774449"/>
    <w:rsid w:val="008C22E7"/>
    <w:rsid w:val="009B3507"/>
    <w:rsid w:val="00AC48FC"/>
    <w:rsid w:val="00C24EE6"/>
    <w:rsid w:val="00D32A9C"/>
    <w:rsid w:val="00D35213"/>
    <w:rsid w:val="00E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D62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D67031C0CC441F097945D39AC5316F2">
    <w:name w:val="BD67031C0CC441F097945D39AC5316F2"/>
    <w:rsid w:val="007535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Nagnajewicz</dc:creator>
  <cp:lastModifiedBy>Sławomir NAGNAJEWICZ</cp:lastModifiedBy>
  <cp:revision>24</cp:revision>
  <dcterms:created xsi:type="dcterms:W3CDTF">2017-03-17T20:33:00Z</dcterms:created>
  <dcterms:modified xsi:type="dcterms:W3CDTF">2022-05-11T12:36:00Z</dcterms:modified>
</cp:coreProperties>
</file>