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A7641" w14:textId="73867115" w:rsidR="007D3D28" w:rsidRPr="00B24DBC" w:rsidRDefault="007D3D28" w:rsidP="00710886">
      <w:pPr>
        <w:jc w:val="center"/>
        <w:rPr>
          <w:rFonts w:asciiTheme="majorHAnsi" w:eastAsia="Roboto" w:hAnsiTheme="majorHAnsi" w:cs="Roboto"/>
          <w:b/>
          <w:sz w:val="20"/>
          <w:szCs w:val="20"/>
        </w:rPr>
      </w:pPr>
      <w:r w:rsidRPr="00B24DBC">
        <w:rPr>
          <w:rFonts w:asciiTheme="majorHAnsi" w:eastAsia="Roboto" w:hAnsiTheme="majorHAnsi" w:cs="Roboto"/>
          <w:b/>
          <w:sz w:val="20"/>
          <w:szCs w:val="20"/>
        </w:rPr>
        <w:t>Klauzula informacyjna o ochronie danych osobowych</w:t>
      </w:r>
    </w:p>
    <w:p w14:paraId="052770A9" w14:textId="2195D776" w:rsidR="007D3D28" w:rsidRPr="00B24DBC" w:rsidRDefault="007D3D28" w:rsidP="00315478">
      <w:pPr>
        <w:jc w:val="both"/>
        <w:rPr>
          <w:rFonts w:asciiTheme="majorHAnsi" w:eastAsia="Roboto" w:hAnsiTheme="majorHAnsi" w:cs="Roboto"/>
          <w:sz w:val="20"/>
          <w:szCs w:val="20"/>
        </w:rPr>
      </w:pPr>
      <w:r w:rsidRPr="00B24DBC">
        <w:rPr>
          <w:rFonts w:asciiTheme="majorHAnsi" w:eastAsia="Roboto" w:hAnsiTheme="majorHAnsi" w:cs="Roboto"/>
          <w:sz w:val="20"/>
          <w:szCs w:val="20"/>
        </w:rPr>
        <w:t>Zgodnie z art. 13 oraz art. 14 Rozporządzenia Parlamentu Europejskiego i Rady (UE) 2016/679 z</w:t>
      </w:r>
      <w:r w:rsidR="00DA3A7C" w:rsidRPr="00B24DBC">
        <w:rPr>
          <w:rFonts w:asciiTheme="majorHAnsi" w:eastAsia="Roboto" w:hAnsiTheme="majorHAnsi" w:cs="Roboto"/>
          <w:sz w:val="20"/>
          <w:szCs w:val="20"/>
        </w:rPr>
        <w:t> </w:t>
      </w:r>
      <w:r w:rsidRPr="00B24DBC">
        <w:rPr>
          <w:rFonts w:asciiTheme="majorHAnsi" w:eastAsia="Roboto" w:hAnsiTheme="majorHAnsi" w:cs="Roboto"/>
          <w:sz w:val="20"/>
          <w:szCs w:val="20"/>
        </w:rPr>
        <w:t>27 kwietnia 2016 r. w sprawie ochrony osób fizycznych w związku z przetwarzaniem danych osobowych i w sprawie swobodnego przepływu takich danych oraz uchylenia dyrektywy 95/46/WE (ogólne rozporządzenie o ochronie danych, dalej RODO) informuje się, że:</w:t>
      </w:r>
    </w:p>
    <w:p w14:paraId="5519BD17" w14:textId="28F24FE1" w:rsidR="007D3D28" w:rsidRPr="00B24DBC" w:rsidRDefault="008373E0" w:rsidP="00B24DBC">
      <w:pPr>
        <w:pStyle w:val="Akapitzlist"/>
        <w:numPr>
          <w:ilvl w:val="0"/>
          <w:numId w:val="10"/>
        </w:numPr>
        <w:ind w:left="360"/>
        <w:jc w:val="both"/>
        <w:rPr>
          <w:rFonts w:asciiTheme="majorHAnsi" w:eastAsia="Roboto" w:hAnsiTheme="majorHAnsi" w:cs="Roboto"/>
          <w:sz w:val="20"/>
          <w:szCs w:val="20"/>
        </w:rPr>
      </w:pPr>
      <w:r w:rsidRPr="00B24DBC">
        <w:rPr>
          <w:rFonts w:asciiTheme="majorHAnsi" w:eastAsia="Roboto" w:hAnsiTheme="majorHAnsi" w:cs="Roboto"/>
          <w:sz w:val="20"/>
          <w:szCs w:val="20"/>
        </w:rPr>
        <w:t>A</w:t>
      </w:r>
      <w:r w:rsidR="007D3D28" w:rsidRPr="00B24DBC">
        <w:rPr>
          <w:rFonts w:asciiTheme="majorHAnsi" w:eastAsia="Roboto" w:hAnsiTheme="majorHAnsi" w:cs="Roboto"/>
          <w:sz w:val="20"/>
          <w:szCs w:val="20"/>
        </w:rPr>
        <w:t>dministratorem danych osobowych jes</w:t>
      </w:r>
      <w:r w:rsidRPr="00B24DBC">
        <w:rPr>
          <w:rFonts w:asciiTheme="majorHAnsi" w:eastAsia="Roboto" w:hAnsiTheme="majorHAnsi" w:cs="Roboto"/>
          <w:sz w:val="20"/>
          <w:szCs w:val="20"/>
        </w:rPr>
        <w:t>t Politechnika Koszalińska, ul. </w:t>
      </w:r>
      <w:r w:rsidR="007D3D28" w:rsidRPr="00B24DBC">
        <w:rPr>
          <w:rFonts w:asciiTheme="majorHAnsi" w:eastAsia="Roboto" w:hAnsiTheme="majorHAnsi" w:cs="Roboto"/>
          <w:sz w:val="20"/>
          <w:szCs w:val="20"/>
        </w:rPr>
        <w:t>Śnia</w:t>
      </w:r>
      <w:r w:rsidR="00357F70" w:rsidRPr="00B24DBC">
        <w:rPr>
          <w:rFonts w:asciiTheme="majorHAnsi" w:eastAsia="Roboto" w:hAnsiTheme="majorHAnsi" w:cs="Roboto"/>
          <w:sz w:val="20"/>
          <w:szCs w:val="20"/>
        </w:rPr>
        <w:t>deckich 2, 75-453 Koszalin</w:t>
      </w:r>
      <w:r w:rsidR="007D3D28" w:rsidRPr="00B24DBC">
        <w:rPr>
          <w:rFonts w:asciiTheme="majorHAnsi" w:eastAsia="Roboto" w:hAnsiTheme="majorHAnsi" w:cs="Roboto"/>
          <w:sz w:val="20"/>
          <w:szCs w:val="20"/>
        </w:rPr>
        <w:t>;</w:t>
      </w:r>
    </w:p>
    <w:p w14:paraId="0F9A4A89" w14:textId="48BFDDB6" w:rsidR="00DA3A7C" w:rsidRPr="00B24DBC" w:rsidRDefault="00DA3A7C" w:rsidP="00B24DBC">
      <w:pPr>
        <w:pStyle w:val="Akapitzlist"/>
        <w:numPr>
          <w:ilvl w:val="0"/>
          <w:numId w:val="10"/>
        </w:numPr>
        <w:ind w:left="360"/>
        <w:jc w:val="both"/>
        <w:rPr>
          <w:rFonts w:asciiTheme="majorHAnsi" w:eastAsia="Roboto" w:hAnsiTheme="majorHAnsi" w:cs="Roboto"/>
          <w:sz w:val="20"/>
          <w:szCs w:val="20"/>
        </w:rPr>
      </w:pPr>
      <w:r w:rsidRPr="00B24DBC">
        <w:rPr>
          <w:rFonts w:asciiTheme="majorHAnsi" w:eastAsia="Roboto" w:hAnsiTheme="majorHAnsi" w:cs="Roboto"/>
          <w:sz w:val="20"/>
          <w:szCs w:val="20"/>
        </w:rPr>
        <w:t>Pani/Pana dane osobowe będą przetwarzane w następujących celach:</w:t>
      </w:r>
    </w:p>
    <w:p w14:paraId="2D2A118F" w14:textId="59756023" w:rsidR="00DA3A7C" w:rsidRPr="00B24DBC" w:rsidRDefault="00DA3A7C" w:rsidP="00B24DBC">
      <w:pPr>
        <w:pStyle w:val="Akapitzlist"/>
        <w:numPr>
          <w:ilvl w:val="0"/>
          <w:numId w:val="16"/>
        </w:numPr>
        <w:ind w:left="708"/>
        <w:jc w:val="both"/>
        <w:rPr>
          <w:rFonts w:asciiTheme="majorHAnsi" w:eastAsia="Roboto" w:hAnsiTheme="majorHAnsi" w:cs="Roboto"/>
          <w:sz w:val="20"/>
          <w:szCs w:val="20"/>
        </w:rPr>
      </w:pPr>
      <w:r w:rsidRPr="00B24DBC">
        <w:rPr>
          <w:rFonts w:asciiTheme="majorHAnsi" w:eastAsia="Roboto" w:hAnsiTheme="majorHAnsi" w:cs="Roboto"/>
          <w:sz w:val="20"/>
          <w:szCs w:val="20"/>
        </w:rPr>
        <w:t>przeprowadzenie procesu rekrutacyjnego</w:t>
      </w:r>
      <w:r w:rsidR="009F6FD9">
        <w:rPr>
          <w:rFonts w:asciiTheme="majorHAnsi" w:eastAsia="Roboto" w:hAnsiTheme="majorHAnsi" w:cs="Roboto"/>
          <w:sz w:val="20"/>
          <w:szCs w:val="20"/>
        </w:rPr>
        <w:t xml:space="preserve"> </w:t>
      </w:r>
      <w:r w:rsidRPr="00B24DBC">
        <w:rPr>
          <w:rFonts w:asciiTheme="majorHAnsi" w:eastAsia="Roboto" w:hAnsiTheme="majorHAnsi" w:cs="Roboto"/>
          <w:sz w:val="20"/>
          <w:szCs w:val="20"/>
        </w:rPr>
        <w:t>– na podstawie:</w:t>
      </w:r>
    </w:p>
    <w:p w14:paraId="41F05FBC" w14:textId="5C6319B7" w:rsidR="00DA3A7C" w:rsidRPr="00B24DBC" w:rsidRDefault="00DA3A7C" w:rsidP="00B24DBC">
      <w:pPr>
        <w:ind w:left="708"/>
        <w:jc w:val="both"/>
        <w:rPr>
          <w:rFonts w:asciiTheme="majorHAnsi" w:eastAsia="Roboto" w:hAnsiTheme="majorHAnsi" w:cs="Roboto"/>
          <w:sz w:val="20"/>
          <w:szCs w:val="20"/>
        </w:rPr>
      </w:pPr>
      <w:r w:rsidRPr="00B24DBC">
        <w:rPr>
          <w:rFonts w:asciiTheme="majorHAnsi" w:eastAsia="Roboto" w:hAnsiTheme="majorHAnsi" w:cs="Roboto"/>
          <w:sz w:val="20"/>
          <w:szCs w:val="20"/>
        </w:rPr>
        <w:t>art. 6 ust. 1 lit. b</w:t>
      </w:r>
      <w:r w:rsidR="005E1176" w:rsidRPr="00B24DBC">
        <w:rPr>
          <w:rFonts w:asciiTheme="majorHAnsi" w:eastAsia="Roboto" w:hAnsiTheme="majorHAnsi" w:cs="Roboto"/>
          <w:sz w:val="20"/>
          <w:szCs w:val="20"/>
        </w:rPr>
        <w:t>)</w:t>
      </w:r>
      <w:r w:rsidRPr="00B24DBC">
        <w:rPr>
          <w:rFonts w:asciiTheme="majorHAnsi" w:eastAsia="Roboto" w:hAnsiTheme="majorHAnsi" w:cs="Roboto"/>
          <w:sz w:val="20"/>
          <w:szCs w:val="20"/>
        </w:rPr>
        <w:t xml:space="preserve"> RODO (podjęcie działań przed zawarciem umowy o pracę),</w:t>
      </w:r>
    </w:p>
    <w:p w14:paraId="3D957F65" w14:textId="60DE5C97" w:rsidR="00DA3A7C" w:rsidRPr="00B24DBC" w:rsidRDefault="00DA3A7C" w:rsidP="00B24DBC">
      <w:pPr>
        <w:ind w:left="708"/>
        <w:jc w:val="both"/>
        <w:rPr>
          <w:rFonts w:asciiTheme="majorHAnsi" w:eastAsia="Roboto" w:hAnsiTheme="majorHAnsi" w:cs="Roboto"/>
          <w:sz w:val="20"/>
          <w:szCs w:val="20"/>
        </w:rPr>
      </w:pPr>
      <w:r w:rsidRPr="00B24DBC">
        <w:rPr>
          <w:rFonts w:asciiTheme="majorHAnsi" w:eastAsia="Roboto" w:hAnsiTheme="majorHAnsi" w:cs="Roboto"/>
          <w:sz w:val="20"/>
          <w:szCs w:val="20"/>
        </w:rPr>
        <w:t>art. 6 ust. 1 lit. c</w:t>
      </w:r>
      <w:r w:rsidR="005E1176" w:rsidRPr="00B24DBC">
        <w:rPr>
          <w:rFonts w:asciiTheme="majorHAnsi" w:eastAsia="Roboto" w:hAnsiTheme="majorHAnsi" w:cs="Roboto"/>
          <w:sz w:val="20"/>
          <w:szCs w:val="20"/>
        </w:rPr>
        <w:t>)</w:t>
      </w:r>
      <w:r w:rsidRPr="00B24DBC">
        <w:rPr>
          <w:rFonts w:asciiTheme="majorHAnsi" w:eastAsia="Roboto" w:hAnsiTheme="majorHAnsi" w:cs="Roboto"/>
          <w:sz w:val="20"/>
          <w:szCs w:val="20"/>
        </w:rPr>
        <w:t xml:space="preserve"> RODO w zw. z art. 22¹ Kodeksu pracy – w zakresie danych wymaganych przepisami prawa,</w:t>
      </w:r>
    </w:p>
    <w:p w14:paraId="2B452633" w14:textId="4D930843" w:rsidR="00DA3A7C" w:rsidRPr="00B24DBC" w:rsidRDefault="00DA3A7C" w:rsidP="00B24DBC">
      <w:pPr>
        <w:ind w:left="708"/>
        <w:jc w:val="both"/>
        <w:rPr>
          <w:rFonts w:asciiTheme="majorHAnsi" w:eastAsia="Roboto" w:hAnsiTheme="majorHAnsi" w:cs="Roboto"/>
          <w:sz w:val="20"/>
          <w:szCs w:val="20"/>
        </w:rPr>
      </w:pPr>
      <w:r w:rsidRPr="00B24DBC">
        <w:rPr>
          <w:rFonts w:asciiTheme="majorHAnsi" w:eastAsia="Roboto" w:hAnsiTheme="majorHAnsi" w:cs="Roboto"/>
          <w:sz w:val="20"/>
          <w:szCs w:val="20"/>
        </w:rPr>
        <w:t>art. 6 ust. 1 lit. a</w:t>
      </w:r>
      <w:r w:rsidR="005E1176" w:rsidRPr="00B24DBC">
        <w:rPr>
          <w:rFonts w:asciiTheme="majorHAnsi" w:eastAsia="Roboto" w:hAnsiTheme="majorHAnsi" w:cs="Roboto"/>
          <w:sz w:val="20"/>
          <w:szCs w:val="20"/>
        </w:rPr>
        <w:t>)</w:t>
      </w:r>
      <w:r w:rsidRPr="00B24DBC">
        <w:rPr>
          <w:rFonts w:asciiTheme="majorHAnsi" w:eastAsia="Roboto" w:hAnsiTheme="majorHAnsi" w:cs="Roboto"/>
          <w:sz w:val="20"/>
          <w:szCs w:val="20"/>
        </w:rPr>
        <w:t xml:space="preserve"> RODO – w zakresie danych przekazanych (jeżeli wyraz</w:t>
      </w:r>
      <w:r w:rsidR="005E1176" w:rsidRPr="00B24DBC">
        <w:rPr>
          <w:rFonts w:asciiTheme="majorHAnsi" w:eastAsia="Roboto" w:hAnsiTheme="majorHAnsi" w:cs="Roboto"/>
          <w:sz w:val="20"/>
          <w:szCs w:val="20"/>
        </w:rPr>
        <w:t>i</w:t>
      </w:r>
      <w:r w:rsidRPr="00B24DBC">
        <w:rPr>
          <w:rFonts w:asciiTheme="majorHAnsi" w:eastAsia="Roboto" w:hAnsiTheme="majorHAnsi" w:cs="Roboto"/>
          <w:sz w:val="20"/>
          <w:szCs w:val="20"/>
        </w:rPr>
        <w:t xml:space="preserve"> </w:t>
      </w:r>
      <w:r w:rsidR="005E1176" w:rsidRPr="00B24DBC">
        <w:rPr>
          <w:rFonts w:asciiTheme="majorHAnsi" w:eastAsia="Roboto" w:hAnsiTheme="majorHAnsi" w:cs="Roboto"/>
          <w:sz w:val="20"/>
          <w:szCs w:val="20"/>
        </w:rPr>
        <w:t xml:space="preserve">Pani/Pan </w:t>
      </w:r>
      <w:r w:rsidRPr="00B24DBC">
        <w:rPr>
          <w:rFonts w:asciiTheme="majorHAnsi" w:eastAsia="Roboto" w:hAnsiTheme="majorHAnsi" w:cs="Roboto"/>
          <w:sz w:val="20"/>
          <w:szCs w:val="20"/>
        </w:rPr>
        <w:t>zgodę).</w:t>
      </w:r>
    </w:p>
    <w:p w14:paraId="16D74A92" w14:textId="1CB0D267" w:rsidR="00DA3A7C" w:rsidRPr="00B24DBC" w:rsidRDefault="00DA3A7C" w:rsidP="00B24DBC">
      <w:pPr>
        <w:pStyle w:val="Akapitzlist"/>
        <w:numPr>
          <w:ilvl w:val="0"/>
          <w:numId w:val="16"/>
        </w:numPr>
        <w:ind w:left="708"/>
        <w:jc w:val="both"/>
        <w:rPr>
          <w:rFonts w:asciiTheme="majorHAnsi" w:eastAsia="Roboto" w:hAnsiTheme="majorHAnsi" w:cs="Roboto"/>
          <w:sz w:val="20"/>
          <w:szCs w:val="20"/>
        </w:rPr>
      </w:pPr>
      <w:r w:rsidRPr="00B24DBC">
        <w:rPr>
          <w:rFonts w:asciiTheme="majorHAnsi" w:eastAsia="Roboto" w:hAnsiTheme="majorHAnsi" w:cs="Roboto"/>
          <w:sz w:val="20"/>
          <w:szCs w:val="20"/>
        </w:rPr>
        <w:t>prowadzenie przyszłych rekrutacji – tylko na podstawie Pani/Pana odrębnej zgody (art. 6 ust. 1 lit. a</w:t>
      </w:r>
      <w:r w:rsidR="005E1176" w:rsidRPr="00B24DBC">
        <w:rPr>
          <w:rFonts w:asciiTheme="majorHAnsi" w:eastAsia="Roboto" w:hAnsiTheme="majorHAnsi" w:cs="Roboto"/>
          <w:sz w:val="20"/>
          <w:szCs w:val="20"/>
        </w:rPr>
        <w:t>)</w:t>
      </w:r>
      <w:r w:rsidRPr="00B24DBC">
        <w:rPr>
          <w:rFonts w:asciiTheme="majorHAnsi" w:eastAsia="Roboto" w:hAnsiTheme="majorHAnsi" w:cs="Roboto"/>
          <w:sz w:val="20"/>
          <w:szCs w:val="20"/>
        </w:rPr>
        <w:t xml:space="preserve"> RODO).</w:t>
      </w:r>
    </w:p>
    <w:p w14:paraId="647187F7" w14:textId="221D4507" w:rsidR="00DA3A7C" w:rsidRPr="00B24DBC" w:rsidRDefault="00A27C45" w:rsidP="00060881">
      <w:pPr>
        <w:pStyle w:val="Akapitzlist"/>
        <w:numPr>
          <w:ilvl w:val="0"/>
          <w:numId w:val="10"/>
        </w:numPr>
        <w:ind w:left="357" w:hanging="357"/>
        <w:jc w:val="both"/>
        <w:rPr>
          <w:rFonts w:asciiTheme="majorHAnsi" w:eastAsia="Roboto" w:hAnsiTheme="majorHAnsi" w:cs="Roboto"/>
          <w:sz w:val="20"/>
          <w:szCs w:val="20"/>
        </w:rPr>
      </w:pPr>
      <w:r w:rsidRPr="00B24DBC">
        <w:rPr>
          <w:rFonts w:asciiTheme="majorHAnsi" w:eastAsia="Roboto" w:hAnsiTheme="majorHAnsi" w:cs="Roboto"/>
          <w:sz w:val="20"/>
          <w:szCs w:val="20"/>
        </w:rPr>
        <w:t>Podanie danych określonych w art. 22¹ Kodeksu pracy jest niezbędne do udziału w</w:t>
      </w:r>
      <w:r w:rsidR="00580D17" w:rsidRPr="00B24DBC">
        <w:rPr>
          <w:rFonts w:asciiTheme="majorHAnsi" w:eastAsia="Roboto" w:hAnsiTheme="majorHAnsi" w:cs="Roboto"/>
          <w:sz w:val="20"/>
          <w:szCs w:val="20"/>
        </w:rPr>
        <w:t> </w:t>
      </w:r>
      <w:r w:rsidRPr="00B24DBC">
        <w:rPr>
          <w:rFonts w:asciiTheme="majorHAnsi" w:eastAsia="Roboto" w:hAnsiTheme="majorHAnsi" w:cs="Roboto"/>
          <w:sz w:val="20"/>
          <w:szCs w:val="20"/>
        </w:rPr>
        <w:t>rekrutacji.</w:t>
      </w:r>
      <w:r w:rsidR="00580D17" w:rsidRPr="00B24DBC">
        <w:rPr>
          <w:rFonts w:asciiTheme="majorHAnsi" w:eastAsia="Roboto" w:hAnsiTheme="majorHAnsi" w:cs="Roboto"/>
          <w:sz w:val="20"/>
          <w:szCs w:val="20"/>
        </w:rPr>
        <w:t xml:space="preserve"> </w:t>
      </w:r>
      <w:r w:rsidRPr="00B24DBC">
        <w:rPr>
          <w:rFonts w:asciiTheme="majorHAnsi" w:eastAsia="Roboto" w:hAnsiTheme="majorHAnsi" w:cs="Roboto"/>
          <w:sz w:val="20"/>
          <w:szCs w:val="20"/>
        </w:rPr>
        <w:t>Podanie pozostałych danych jest dobrowolne, ale może być potrzebne do pełnej oceny Pani/Pana kandydatury lub udziału w przyszłych rekrutacjach.</w:t>
      </w:r>
    </w:p>
    <w:p w14:paraId="3E74547B" w14:textId="41490C50" w:rsidR="00580D17" w:rsidRPr="00B24DBC" w:rsidRDefault="00357F70" w:rsidP="00B24DBC">
      <w:pPr>
        <w:pStyle w:val="Akapitzlist"/>
        <w:numPr>
          <w:ilvl w:val="0"/>
          <w:numId w:val="10"/>
        </w:numPr>
        <w:ind w:left="360"/>
        <w:jc w:val="both"/>
        <w:rPr>
          <w:rFonts w:asciiTheme="majorHAnsi" w:eastAsia="Roboto" w:hAnsiTheme="majorHAnsi" w:cs="Roboto"/>
          <w:sz w:val="20"/>
          <w:szCs w:val="20"/>
        </w:rPr>
      </w:pPr>
      <w:r w:rsidRPr="00B24DBC">
        <w:rPr>
          <w:rFonts w:asciiTheme="majorHAnsi" w:eastAsia="Roboto" w:hAnsiTheme="majorHAnsi" w:cs="Roboto"/>
          <w:sz w:val="20"/>
          <w:szCs w:val="20"/>
        </w:rPr>
        <w:t>Z</w:t>
      </w:r>
      <w:r w:rsidR="007D3D28" w:rsidRPr="00B24DBC">
        <w:rPr>
          <w:rFonts w:asciiTheme="majorHAnsi" w:eastAsia="Roboto" w:hAnsiTheme="majorHAnsi" w:cs="Roboto"/>
          <w:sz w:val="20"/>
          <w:szCs w:val="20"/>
        </w:rPr>
        <w:t xml:space="preserve">akres </w:t>
      </w:r>
      <w:r w:rsidR="00580D17" w:rsidRPr="00B24DBC">
        <w:rPr>
          <w:rFonts w:asciiTheme="majorHAnsi" w:eastAsia="Roboto" w:hAnsiTheme="majorHAnsi" w:cs="Roboto"/>
          <w:sz w:val="20"/>
          <w:szCs w:val="20"/>
        </w:rPr>
        <w:t xml:space="preserve">przetwarzanych danych określony jest na podstawie Ustawy z 26 czerwca 1974 r. Kodeks Pracy (Dz. U. z 2025 r. poz. 277, z </w:t>
      </w:r>
      <w:proofErr w:type="spellStart"/>
      <w:r w:rsidR="00580D17" w:rsidRPr="00B24DBC">
        <w:rPr>
          <w:rFonts w:asciiTheme="majorHAnsi" w:eastAsia="Roboto" w:hAnsiTheme="majorHAnsi" w:cs="Roboto"/>
          <w:sz w:val="20"/>
          <w:szCs w:val="20"/>
        </w:rPr>
        <w:t>późn</w:t>
      </w:r>
      <w:proofErr w:type="spellEnd"/>
      <w:r w:rsidR="00580D17" w:rsidRPr="00B24DBC">
        <w:rPr>
          <w:rFonts w:asciiTheme="majorHAnsi" w:eastAsia="Roboto" w:hAnsiTheme="majorHAnsi" w:cs="Roboto"/>
          <w:sz w:val="20"/>
          <w:szCs w:val="20"/>
        </w:rPr>
        <w:t>. zm.);</w:t>
      </w:r>
    </w:p>
    <w:p w14:paraId="05F83AB1" w14:textId="77777777" w:rsidR="00315478" w:rsidRPr="00B24DBC" w:rsidRDefault="00315478" w:rsidP="00B24DBC">
      <w:pPr>
        <w:pStyle w:val="Akapitzlist"/>
        <w:numPr>
          <w:ilvl w:val="0"/>
          <w:numId w:val="10"/>
        </w:numPr>
        <w:ind w:left="360"/>
        <w:jc w:val="both"/>
        <w:rPr>
          <w:rFonts w:asciiTheme="majorHAnsi" w:eastAsia="Roboto" w:hAnsiTheme="majorHAnsi" w:cs="Roboto"/>
          <w:sz w:val="20"/>
          <w:szCs w:val="20"/>
        </w:rPr>
      </w:pPr>
      <w:r w:rsidRPr="00B24DBC">
        <w:rPr>
          <w:rFonts w:asciiTheme="majorHAnsi" w:eastAsia="Roboto" w:hAnsiTheme="majorHAnsi" w:cs="Roboto"/>
          <w:sz w:val="20"/>
          <w:szCs w:val="20"/>
        </w:rPr>
        <w:t>Dane przetwarzane na potrzeby bieżącej rekrutacji będą przechowywane do zakończenia procesu rekrutacyjnego.</w:t>
      </w:r>
    </w:p>
    <w:p w14:paraId="00FD00F9" w14:textId="18FE63D3" w:rsidR="00315478" w:rsidRPr="00B24DBC" w:rsidRDefault="00315478" w:rsidP="00B24DBC">
      <w:pPr>
        <w:pStyle w:val="Akapitzlist"/>
        <w:ind w:left="360"/>
        <w:jc w:val="both"/>
        <w:rPr>
          <w:rFonts w:asciiTheme="majorHAnsi" w:eastAsia="Roboto" w:hAnsiTheme="majorHAnsi" w:cs="Roboto"/>
          <w:sz w:val="20"/>
          <w:szCs w:val="20"/>
        </w:rPr>
      </w:pPr>
      <w:r w:rsidRPr="00B24DBC">
        <w:rPr>
          <w:rFonts w:asciiTheme="majorHAnsi" w:eastAsia="Roboto" w:hAnsiTheme="majorHAnsi" w:cs="Roboto"/>
          <w:sz w:val="20"/>
          <w:szCs w:val="20"/>
        </w:rPr>
        <w:t>W przypadku wyrażenia zgody na udział w przyszłych rekrutacjach – do momentu jej wycofania, nie dłużej jednak niż przez 12 miesięcy od dnia jej udzielenia. Po tym okresie dane zostaną trwale usunięte lub zanonimizowane.</w:t>
      </w:r>
    </w:p>
    <w:p w14:paraId="6D41C298" w14:textId="35AECC3E" w:rsidR="00DE4918" w:rsidRPr="00B24DBC" w:rsidRDefault="00DE4918" w:rsidP="00B24DBC">
      <w:pPr>
        <w:pStyle w:val="Akapitzlist"/>
        <w:numPr>
          <w:ilvl w:val="0"/>
          <w:numId w:val="10"/>
        </w:numPr>
        <w:ind w:left="360"/>
        <w:jc w:val="both"/>
        <w:rPr>
          <w:rFonts w:asciiTheme="majorHAnsi" w:eastAsia="Roboto" w:hAnsiTheme="majorHAnsi" w:cs="Roboto"/>
          <w:sz w:val="20"/>
          <w:szCs w:val="20"/>
        </w:rPr>
      </w:pPr>
      <w:r w:rsidRPr="00B24DBC">
        <w:rPr>
          <w:rFonts w:asciiTheme="majorHAnsi" w:eastAsia="Roboto" w:hAnsiTheme="majorHAnsi" w:cs="Roboto"/>
          <w:sz w:val="20"/>
          <w:szCs w:val="20"/>
        </w:rPr>
        <w:t>Pani/Pana dane nie będą przetwarzane w sposób zautomatyzowany w tym również w formie profilowania;</w:t>
      </w:r>
    </w:p>
    <w:p w14:paraId="0ED34612" w14:textId="77777777" w:rsidR="00DE4918" w:rsidRPr="00B24DBC" w:rsidRDefault="00DE4918" w:rsidP="00B24DBC">
      <w:pPr>
        <w:pStyle w:val="Akapitzlist"/>
        <w:numPr>
          <w:ilvl w:val="0"/>
          <w:numId w:val="10"/>
        </w:numPr>
        <w:ind w:left="360"/>
        <w:jc w:val="both"/>
        <w:rPr>
          <w:rFonts w:asciiTheme="majorHAnsi" w:eastAsia="Roboto" w:hAnsiTheme="majorHAnsi" w:cs="Roboto"/>
          <w:sz w:val="20"/>
          <w:szCs w:val="20"/>
        </w:rPr>
      </w:pPr>
      <w:r w:rsidRPr="00B24DBC">
        <w:rPr>
          <w:rFonts w:asciiTheme="majorHAnsi" w:eastAsia="Roboto" w:hAnsiTheme="majorHAnsi" w:cs="Roboto"/>
          <w:sz w:val="20"/>
          <w:szCs w:val="20"/>
        </w:rPr>
        <w:t>Pani/Pana dane osobowe nie będą udostępniane innym podmiotom, za wyjątkiem podmiotów upoważnionych na podstawie przepisów prawa;</w:t>
      </w:r>
    </w:p>
    <w:p w14:paraId="5A33D5F6" w14:textId="77777777" w:rsidR="00DE4918" w:rsidRPr="00B24DBC" w:rsidRDefault="00DE4918" w:rsidP="00B24DBC">
      <w:pPr>
        <w:pStyle w:val="Akapitzlist"/>
        <w:numPr>
          <w:ilvl w:val="0"/>
          <w:numId w:val="10"/>
        </w:numPr>
        <w:ind w:left="360"/>
        <w:jc w:val="both"/>
        <w:rPr>
          <w:rFonts w:asciiTheme="majorHAnsi" w:eastAsia="Roboto" w:hAnsiTheme="majorHAnsi" w:cs="Roboto"/>
          <w:sz w:val="20"/>
          <w:szCs w:val="20"/>
        </w:rPr>
      </w:pPr>
      <w:r w:rsidRPr="00B24DBC">
        <w:rPr>
          <w:rFonts w:asciiTheme="majorHAnsi" w:eastAsia="Roboto" w:hAnsiTheme="majorHAnsi" w:cs="Roboto"/>
          <w:sz w:val="20"/>
          <w:szCs w:val="20"/>
        </w:rPr>
        <w:t>Pani/Pana dane osobowe nie będą przekazywane do państwa trzeciego/organizacji międzynarodowej;</w:t>
      </w:r>
    </w:p>
    <w:p w14:paraId="4A5C32E4" w14:textId="3C15E42B" w:rsidR="007D3D28" w:rsidRPr="00B24DBC" w:rsidRDefault="00B24DBC" w:rsidP="00B24DBC">
      <w:pPr>
        <w:pStyle w:val="Akapitzlist"/>
        <w:numPr>
          <w:ilvl w:val="0"/>
          <w:numId w:val="10"/>
        </w:numPr>
        <w:ind w:left="360"/>
        <w:jc w:val="both"/>
        <w:rPr>
          <w:rFonts w:asciiTheme="majorHAnsi" w:eastAsia="Roboto" w:hAnsiTheme="majorHAnsi" w:cs="Roboto"/>
          <w:sz w:val="20"/>
          <w:szCs w:val="20"/>
        </w:rPr>
      </w:pPr>
      <w:r w:rsidRPr="00B24DBC">
        <w:rPr>
          <w:rFonts w:asciiTheme="majorHAnsi" w:eastAsia="Roboto" w:hAnsiTheme="majorHAnsi" w:cs="Roboto"/>
          <w:sz w:val="20"/>
          <w:szCs w:val="20"/>
        </w:rPr>
        <w:t>P</w:t>
      </w:r>
      <w:r w:rsidR="007D3D28" w:rsidRPr="00B24DBC">
        <w:rPr>
          <w:rFonts w:asciiTheme="majorHAnsi" w:eastAsia="Roboto" w:hAnsiTheme="majorHAnsi" w:cs="Roboto"/>
          <w:sz w:val="20"/>
          <w:szCs w:val="20"/>
        </w:rPr>
        <w:t xml:space="preserve">rzysługują </w:t>
      </w:r>
      <w:r w:rsidRPr="00B24DBC">
        <w:rPr>
          <w:rFonts w:asciiTheme="majorHAnsi" w:eastAsia="Roboto" w:hAnsiTheme="majorHAnsi" w:cs="Roboto"/>
          <w:sz w:val="20"/>
          <w:szCs w:val="20"/>
        </w:rPr>
        <w:t xml:space="preserve">Pani/Panu </w:t>
      </w:r>
      <w:r w:rsidR="007D3D28" w:rsidRPr="00B24DBC">
        <w:rPr>
          <w:rFonts w:asciiTheme="majorHAnsi" w:eastAsia="Roboto" w:hAnsiTheme="majorHAnsi" w:cs="Roboto"/>
          <w:sz w:val="20"/>
          <w:szCs w:val="20"/>
        </w:rPr>
        <w:t>następujące prawa związane z przetwarzaniem danych osobowych:</w:t>
      </w:r>
    </w:p>
    <w:p w14:paraId="4E193EB4" w14:textId="77777777" w:rsidR="007D3D28" w:rsidRPr="00B24DBC" w:rsidRDefault="007D3D28" w:rsidP="00B24DBC">
      <w:pPr>
        <w:pStyle w:val="Akapitzlist"/>
        <w:numPr>
          <w:ilvl w:val="0"/>
          <w:numId w:val="15"/>
        </w:numPr>
        <w:ind w:left="708"/>
        <w:jc w:val="both"/>
        <w:rPr>
          <w:rFonts w:asciiTheme="majorHAnsi" w:eastAsia="Roboto" w:hAnsiTheme="majorHAnsi" w:cs="Roboto"/>
          <w:sz w:val="20"/>
          <w:szCs w:val="20"/>
        </w:rPr>
      </w:pPr>
      <w:r w:rsidRPr="00B24DBC">
        <w:rPr>
          <w:rFonts w:asciiTheme="majorHAnsi" w:eastAsia="Roboto" w:hAnsiTheme="majorHAnsi" w:cs="Roboto"/>
          <w:sz w:val="20"/>
          <w:szCs w:val="20"/>
        </w:rPr>
        <w:t>prawo dostępu do danych osobowych;</w:t>
      </w:r>
    </w:p>
    <w:p w14:paraId="39874C1E" w14:textId="77777777" w:rsidR="007D3D28" w:rsidRPr="00B24DBC" w:rsidRDefault="007D3D28" w:rsidP="00B24DBC">
      <w:pPr>
        <w:pStyle w:val="Akapitzlist"/>
        <w:numPr>
          <w:ilvl w:val="0"/>
          <w:numId w:val="15"/>
        </w:numPr>
        <w:ind w:left="708"/>
        <w:jc w:val="both"/>
        <w:rPr>
          <w:rFonts w:asciiTheme="majorHAnsi" w:eastAsia="Roboto" w:hAnsiTheme="majorHAnsi" w:cs="Roboto"/>
          <w:sz w:val="20"/>
          <w:szCs w:val="20"/>
        </w:rPr>
      </w:pPr>
      <w:r w:rsidRPr="00B24DBC">
        <w:rPr>
          <w:rFonts w:asciiTheme="majorHAnsi" w:eastAsia="Roboto" w:hAnsiTheme="majorHAnsi" w:cs="Roboto"/>
          <w:sz w:val="20"/>
          <w:szCs w:val="20"/>
        </w:rPr>
        <w:t>prawo żądania sprostowania danych osobowych, które są nieprawidłowe oraz uzupełnienia niekompletnych danych osobowych;</w:t>
      </w:r>
    </w:p>
    <w:p w14:paraId="167FF4BE" w14:textId="77777777" w:rsidR="007D3D28" w:rsidRPr="00B24DBC" w:rsidRDefault="007D3D28" w:rsidP="00B24DBC">
      <w:pPr>
        <w:pStyle w:val="Akapitzlist"/>
        <w:numPr>
          <w:ilvl w:val="0"/>
          <w:numId w:val="15"/>
        </w:numPr>
        <w:ind w:left="708"/>
        <w:jc w:val="both"/>
        <w:rPr>
          <w:rFonts w:asciiTheme="majorHAnsi" w:eastAsia="Roboto" w:hAnsiTheme="majorHAnsi" w:cs="Roboto"/>
          <w:sz w:val="20"/>
          <w:szCs w:val="20"/>
        </w:rPr>
      </w:pPr>
      <w:r w:rsidRPr="00B24DBC">
        <w:rPr>
          <w:rFonts w:asciiTheme="majorHAnsi" w:eastAsia="Roboto" w:hAnsiTheme="majorHAnsi" w:cs="Roboto"/>
          <w:sz w:val="20"/>
          <w:szCs w:val="20"/>
        </w:rPr>
        <w:t>prawo żądania ograniczenia przetwarzania danych osobowych;</w:t>
      </w:r>
    </w:p>
    <w:p w14:paraId="45DCC855" w14:textId="77777777" w:rsidR="007D3D28" w:rsidRPr="00B24DBC" w:rsidRDefault="007D3D28" w:rsidP="00B24DBC">
      <w:pPr>
        <w:pStyle w:val="Akapitzlist"/>
        <w:numPr>
          <w:ilvl w:val="0"/>
          <w:numId w:val="15"/>
        </w:numPr>
        <w:ind w:left="708"/>
        <w:jc w:val="both"/>
        <w:rPr>
          <w:rFonts w:asciiTheme="majorHAnsi" w:eastAsia="Roboto" w:hAnsiTheme="majorHAnsi" w:cs="Roboto"/>
          <w:sz w:val="20"/>
          <w:szCs w:val="20"/>
        </w:rPr>
      </w:pPr>
      <w:r w:rsidRPr="00B24DBC">
        <w:rPr>
          <w:rFonts w:asciiTheme="majorHAnsi" w:eastAsia="Roboto" w:hAnsiTheme="majorHAnsi" w:cs="Roboto"/>
          <w:sz w:val="20"/>
          <w:szCs w:val="20"/>
        </w:rPr>
        <w:t>prawo żądania usunięcia danych osobowych;</w:t>
      </w:r>
    </w:p>
    <w:p w14:paraId="41FE3E45" w14:textId="77777777" w:rsidR="007D3D28" w:rsidRPr="00B24DBC" w:rsidRDefault="007D3D28" w:rsidP="00B24DBC">
      <w:pPr>
        <w:pStyle w:val="Akapitzlist"/>
        <w:numPr>
          <w:ilvl w:val="0"/>
          <w:numId w:val="15"/>
        </w:numPr>
        <w:ind w:left="708"/>
        <w:jc w:val="both"/>
        <w:rPr>
          <w:rFonts w:asciiTheme="majorHAnsi" w:eastAsia="Roboto" w:hAnsiTheme="majorHAnsi" w:cs="Roboto"/>
          <w:sz w:val="20"/>
          <w:szCs w:val="20"/>
        </w:rPr>
      </w:pPr>
      <w:r w:rsidRPr="00B24DBC">
        <w:rPr>
          <w:rFonts w:asciiTheme="majorHAnsi" w:eastAsia="Roboto" w:hAnsiTheme="majorHAnsi" w:cs="Roboto"/>
          <w:sz w:val="20"/>
          <w:szCs w:val="20"/>
        </w:rPr>
        <w:t xml:space="preserve">prawo wniesienia sprzeciwu względem przetwarzania danych osobowych, gdy przetwarzanie danych osobowych oparte jest na podstawie niezbędności do celów wynikających z prawnie uzasadnionego interesu administratora; </w:t>
      </w:r>
    </w:p>
    <w:p w14:paraId="51A7AB4A" w14:textId="33CDF976" w:rsidR="007D3D28" w:rsidRPr="00B24DBC" w:rsidRDefault="00005396" w:rsidP="00B24DBC">
      <w:pPr>
        <w:pStyle w:val="Akapitzlist"/>
        <w:numPr>
          <w:ilvl w:val="0"/>
          <w:numId w:val="15"/>
        </w:numPr>
        <w:ind w:left="708"/>
        <w:jc w:val="both"/>
        <w:rPr>
          <w:rFonts w:asciiTheme="majorHAnsi" w:eastAsia="Roboto" w:hAnsiTheme="majorHAnsi" w:cs="Roboto"/>
          <w:sz w:val="20"/>
          <w:szCs w:val="20"/>
        </w:rPr>
      </w:pPr>
      <w:r w:rsidRPr="00B24DBC">
        <w:rPr>
          <w:rFonts w:asciiTheme="majorHAnsi" w:eastAsia="Roboto" w:hAnsiTheme="majorHAnsi" w:cs="Roboto"/>
          <w:sz w:val="20"/>
          <w:szCs w:val="20"/>
        </w:rPr>
        <w:t xml:space="preserve">prawo wycofania zgody na przetwarzanie danych w dowolnym momencie. Wycofanie zgody nie ma wpływu na zgodność z prawem przetwarzania, którego dokonano na podstawie </w:t>
      </w:r>
      <w:r w:rsidR="00357F70" w:rsidRPr="00B24DBC">
        <w:rPr>
          <w:rFonts w:asciiTheme="majorHAnsi" w:eastAsia="Roboto" w:hAnsiTheme="majorHAnsi" w:cs="Roboto"/>
          <w:sz w:val="20"/>
          <w:szCs w:val="20"/>
        </w:rPr>
        <w:t>zgody przed jej wycofaniem</w:t>
      </w:r>
      <w:r w:rsidR="00B24DBC" w:rsidRPr="00B24DBC">
        <w:rPr>
          <w:rFonts w:asciiTheme="majorHAnsi" w:eastAsia="Roboto" w:hAnsiTheme="majorHAnsi" w:cs="Roboto"/>
          <w:sz w:val="20"/>
          <w:szCs w:val="20"/>
        </w:rPr>
        <w:t xml:space="preserve"> (prawo dotyczy wyłącznie zakres udanych, na który została udzielona zgoda)</w:t>
      </w:r>
      <w:r w:rsidR="00357F70" w:rsidRPr="00B24DBC">
        <w:rPr>
          <w:rFonts w:asciiTheme="majorHAnsi" w:eastAsia="Roboto" w:hAnsiTheme="majorHAnsi" w:cs="Roboto"/>
          <w:sz w:val="20"/>
          <w:szCs w:val="20"/>
        </w:rPr>
        <w:t>;</w:t>
      </w:r>
    </w:p>
    <w:p w14:paraId="175C7EB5" w14:textId="6EB2F3F8" w:rsidR="007D3D28" w:rsidRPr="00B24DBC" w:rsidRDefault="00357F70" w:rsidP="00B24DBC">
      <w:pPr>
        <w:pStyle w:val="Akapitzlist"/>
        <w:numPr>
          <w:ilvl w:val="0"/>
          <w:numId w:val="10"/>
        </w:numPr>
        <w:ind w:left="360"/>
        <w:jc w:val="both"/>
        <w:rPr>
          <w:rFonts w:asciiTheme="majorHAnsi" w:eastAsia="Roboto" w:hAnsiTheme="majorHAnsi" w:cs="Roboto"/>
          <w:sz w:val="20"/>
          <w:szCs w:val="20"/>
        </w:rPr>
      </w:pPr>
      <w:r w:rsidRPr="00B24DBC">
        <w:rPr>
          <w:rFonts w:asciiTheme="majorHAnsi" w:eastAsia="Roboto" w:hAnsiTheme="majorHAnsi" w:cs="Roboto"/>
          <w:sz w:val="20"/>
          <w:szCs w:val="20"/>
        </w:rPr>
        <w:t>W</w:t>
      </w:r>
      <w:r w:rsidR="007D3D28" w:rsidRPr="00B24DBC">
        <w:rPr>
          <w:rFonts w:asciiTheme="majorHAnsi" w:eastAsia="Roboto" w:hAnsiTheme="majorHAnsi" w:cs="Roboto"/>
          <w:sz w:val="20"/>
          <w:szCs w:val="20"/>
        </w:rPr>
        <w:t xml:space="preserve"> Politechnice Koszalińskiej wyznaczony został Inspektor Ochrony Danych, z którym można skontaktować się za pomocą poczty tradycyjnej pisząc n</w:t>
      </w:r>
      <w:r w:rsidR="00005396" w:rsidRPr="00B24DBC">
        <w:rPr>
          <w:rFonts w:asciiTheme="majorHAnsi" w:eastAsia="Roboto" w:hAnsiTheme="majorHAnsi" w:cs="Roboto"/>
          <w:sz w:val="20"/>
          <w:szCs w:val="20"/>
        </w:rPr>
        <w:t>a adres wskazany w</w:t>
      </w:r>
      <w:r w:rsidR="00B24DBC" w:rsidRPr="00B24DBC">
        <w:rPr>
          <w:rFonts w:asciiTheme="majorHAnsi" w:eastAsia="Roboto" w:hAnsiTheme="majorHAnsi" w:cs="Roboto"/>
          <w:sz w:val="20"/>
          <w:szCs w:val="20"/>
        </w:rPr>
        <w:t> </w:t>
      </w:r>
      <w:r w:rsidR="00005396" w:rsidRPr="00B24DBC">
        <w:rPr>
          <w:rFonts w:asciiTheme="majorHAnsi" w:eastAsia="Roboto" w:hAnsiTheme="majorHAnsi" w:cs="Roboto"/>
          <w:sz w:val="20"/>
          <w:szCs w:val="20"/>
        </w:rPr>
        <w:t>pkt.</w:t>
      </w:r>
      <w:r w:rsidR="00B24DBC" w:rsidRPr="00B24DBC">
        <w:rPr>
          <w:rFonts w:asciiTheme="majorHAnsi" w:eastAsia="Roboto" w:hAnsiTheme="majorHAnsi" w:cs="Roboto"/>
          <w:sz w:val="20"/>
          <w:szCs w:val="20"/>
        </w:rPr>
        <w:t> </w:t>
      </w:r>
      <w:r w:rsidR="00005396" w:rsidRPr="00B24DBC">
        <w:rPr>
          <w:rFonts w:asciiTheme="majorHAnsi" w:eastAsia="Roboto" w:hAnsiTheme="majorHAnsi" w:cs="Roboto"/>
          <w:sz w:val="20"/>
          <w:szCs w:val="20"/>
        </w:rPr>
        <w:t xml:space="preserve">1 albo </w:t>
      </w:r>
      <w:r w:rsidR="007D3D28" w:rsidRPr="00B24DBC">
        <w:rPr>
          <w:rFonts w:asciiTheme="majorHAnsi" w:eastAsia="Roboto" w:hAnsiTheme="majorHAnsi" w:cs="Roboto"/>
          <w:sz w:val="20"/>
          <w:szCs w:val="20"/>
        </w:rPr>
        <w:t>e-mailowo: iod@tu.koszalin.pl;</w:t>
      </w:r>
    </w:p>
    <w:p w14:paraId="527593FC" w14:textId="7CE98B95" w:rsidR="009226D8" w:rsidRPr="00B24DBC" w:rsidRDefault="00B258C5" w:rsidP="00B24DBC">
      <w:pPr>
        <w:pStyle w:val="Akapitzlist"/>
        <w:numPr>
          <w:ilvl w:val="0"/>
          <w:numId w:val="10"/>
        </w:numPr>
        <w:ind w:left="360"/>
        <w:jc w:val="both"/>
        <w:rPr>
          <w:rFonts w:asciiTheme="majorHAnsi" w:eastAsia="Roboto" w:hAnsiTheme="majorHAnsi" w:cs="Roboto"/>
          <w:sz w:val="20"/>
          <w:szCs w:val="20"/>
        </w:rPr>
      </w:pPr>
      <w:r>
        <w:rPr>
          <w:rFonts w:asciiTheme="majorHAnsi" w:eastAsia="Roboto" w:hAnsiTheme="majorHAnsi" w:cs="Roboto"/>
          <w:sz w:val="20"/>
          <w:szCs w:val="20"/>
        </w:rPr>
        <w:t>M</w:t>
      </w:r>
      <w:r w:rsidR="007D3D28" w:rsidRPr="00B24DBC">
        <w:rPr>
          <w:rFonts w:asciiTheme="majorHAnsi" w:eastAsia="Roboto" w:hAnsiTheme="majorHAnsi" w:cs="Roboto"/>
          <w:sz w:val="20"/>
          <w:szCs w:val="20"/>
        </w:rPr>
        <w:t xml:space="preserve">a </w:t>
      </w:r>
      <w:r>
        <w:rPr>
          <w:rFonts w:asciiTheme="majorHAnsi" w:eastAsia="Roboto" w:hAnsiTheme="majorHAnsi" w:cs="Roboto"/>
          <w:sz w:val="20"/>
          <w:szCs w:val="20"/>
        </w:rPr>
        <w:t xml:space="preserve">Pani/Pan </w:t>
      </w:r>
      <w:r w:rsidR="007D3D28" w:rsidRPr="00B24DBC">
        <w:rPr>
          <w:rFonts w:asciiTheme="majorHAnsi" w:eastAsia="Roboto" w:hAnsiTheme="majorHAnsi" w:cs="Roboto"/>
          <w:sz w:val="20"/>
          <w:szCs w:val="20"/>
        </w:rPr>
        <w:t xml:space="preserve">prawo wniesienia skargi do Prezesa Urzędu Ochrony Danych Osobowych gdy uzna, iż przetwarzanie danych osobowych </w:t>
      </w:r>
      <w:r w:rsidR="00357F70" w:rsidRPr="00B24DBC">
        <w:rPr>
          <w:rFonts w:asciiTheme="majorHAnsi" w:eastAsia="Roboto" w:hAnsiTheme="majorHAnsi" w:cs="Roboto"/>
          <w:sz w:val="20"/>
          <w:szCs w:val="20"/>
        </w:rPr>
        <w:t>jego</w:t>
      </w:r>
      <w:r w:rsidR="007D3D28" w:rsidRPr="00B24DBC">
        <w:rPr>
          <w:rFonts w:asciiTheme="majorHAnsi" w:eastAsia="Roboto" w:hAnsiTheme="majorHAnsi" w:cs="Roboto"/>
          <w:sz w:val="20"/>
          <w:szCs w:val="20"/>
        </w:rPr>
        <w:t xml:space="preserve"> dotyczących narusza przepisy rozporządzenia Rady UE 2016/679 z 27 kwietnia 2016 r.</w:t>
      </w:r>
    </w:p>
    <w:sectPr w:rsidR="009226D8" w:rsidRPr="00B24DBC" w:rsidSect="003B61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27C90"/>
    <w:multiLevelType w:val="multilevel"/>
    <w:tmpl w:val="6EEA8F6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rFonts w:hint="default"/>
        <w:u w:val="none"/>
      </w:rPr>
    </w:lvl>
    <w:lvl w:ilvl="2">
      <w:start w:val="4"/>
      <w:numFmt w:val="decimal"/>
      <w:lvlText w:val="%3."/>
      <w:lvlJc w:val="left"/>
      <w:pPr>
        <w:ind w:left="2160" w:hanging="360"/>
      </w:pPr>
      <w:rPr>
        <w:rFonts w:hint="default"/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rFonts w:hint="default"/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default"/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rFonts w:hint="default"/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default"/>
        <w:u w:val="none"/>
      </w:rPr>
    </w:lvl>
  </w:abstractNum>
  <w:abstractNum w:abstractNumId="1" w15:restartNumberingAfterBreak="0">
    <w:nsid w:val="00840894"/>
    <w:multiLevelType w:val="hybridMultilevel"/>
    <w:tmpl w:val="6E5647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0B665A7"/>
    <w:multiLevelType w:val="multilevel"/>
    <w:tmpl w:val="3CDE62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rFonts w:hint="default"/>
        <w:u w:val="none"/>
      </w:rPr>
    </w:lvl>
    <w:lvl w:ilvl="2">
      <w:start w:val="4"/>
      <w:numFmt w:val="decimal"/>
      <w:lvlText w:val="%3."/>
      <w:lvlJc w:val="left"/>
      <w:pPr>
        <w:ind w:left="2160" w:hanging="360"/>
      </w:pPr>
      <w:rPr>
        <w:rFonts w:hint="default"/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rFonts w:hint="default"/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default"/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rFonts w:hint="default"/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default"/>
        <w:u w:val="none"/>
      </w:rPr>
    </w:lvl>
  </w:abstractNum>
  <w:abstractNum w:abstractNumId="3" w15:restartNumberingAfterBreak="0">
    <w:nsid w:val="02E94F4D"/>
    <w:multiLevelType w:val="hybridMultilevel"/>
    <w:tmpl w:val="FEDE1F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36674D"/>
    <w:multiLevelType w:val="hybridMultilevel"/>
    <w:tmpl w:val="69460F9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CF00EC8"/>
    <w:multiLevelType w:val="multilevel"/>
    <w:tmpl w:val="6A8AB70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37A621A"/>
    <w:multiLevelType w:val="multilevel"/>
    <w:tmpl w:val="9FDEA73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F43631"/>
    <w:multiLevelType w:val="hybridMultilevel"/>
    <w:tmpl w:val="77BA74B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B8E230E"/>
    <w:multiLevelType w:val="hybridMultilevel"/>
    <w:tmpl w:val="C8F036B8"/>
    <w:lvl w:ilvl="0" w:tplc="04150017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520395"/>
    <w:multiLevelType w:val="hybridMultilevel"/>
    <w:tmpl w:val="53369C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A729B5"/>
    <w:multiLevelType w:val="hybridMultilevel"/>
    <w:tmpl w:val="76EA57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FF757B"/>
    <w:multiLevelType w:val="hybridMultilevel"/>
    <w:tmpl w:val="9FDEA732"/>
    <w:lvl w:ilvl="0" w:tplc="0A6067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EB3625"/>
    <w:multiLevelType w:val="hybridMultilevel"/>
    <w:tmpl w:val="CCE4E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B407D8"/>
    <w:multiLevelType w:val="multilevel"/>
    <w:tmpl w:val="6EEA8F6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rFonts w:hint="default"/>
        <w:u w:val="none"/>
      </w:rPr>
    </w:lvl>
    <w:lvl w:ilvl="2">
      <w:start w:val="4"/>
      <w:numFmt w:val="decimal"/>
      <w:lvlText w:val="%3."/>
      <w:lvlJc w:val="left"/>
      <w:pPr>
        <w:ind w:left="2160" w:hanging="360"/>
      </w:pPr>
      <w:rPr>
        <w:rFonts w:hint="default"/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rFonts w:hint="default"/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default"/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rFonts w:hint="default"/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default"/>
        <w:u w:val="none"/>
      </w:rPr>
    </w:lvl>
  </w:abstractNum>
  <w:abstractNum w:abstractNumId="14" w15:restartNumberingAfterBreak="0">
    <w:nsid w:val="570C38FB"/>
    <w:multiLevelType w:val="hybridMultilevel"/>
    <w:tmpl w:val="558093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6A682B"/>
    <w:multiLevelType w:val="hybridMultilevel"/>
    <w:tmpl w:val="CAD03DE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C3F408B"/>
    <w:multiLevelType w:val="hybridMultilevel"/>
    <w:tmpl w:val="D97E79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16"/>
  </w:num>
  <w:num w:numId="5">
    <w:abstractNumId w:val="13"/>
  </w:num>
  <w:num w:numId="6">
    <w:abstractNumId w:val="2"/>
  </w:num>
  <w:num w:numId="7">
    <w:abstractNumId w:val="0"/>
  </w:num>
  <w:num w:numId="8">
    <w:abstractNumId w:val="11"/>
  </w:num>
  <w:num w:numId="9">
    <w:abstractNumId w:val="6"/>
  </w:num>
  <w:num w:numId="10">
    <w:abstractNumId w:val="12"/>
  </w:num>
  <w:num w:numId="11">
    <w:abstractNumId w:val="7"/>
  </w:num>
  <w:num w:numId="12">
    <w:abstractNumId w:val="9"/>
  </w:num>
  <w:num w:numId="13">
    <w:abstractNumId w:val="14"/>
  </w:num>
  <w:num w:numId="14">
    <w:abstractNumId w:val="10"/>
  </w:num>
  <w:num w:numId="15">
    <w:abstractNumId w:val="4"/>
  </w:num>
  <w:num w:numId="16">
    <w:abstractNumId w:val="15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D28"/>
    <w:rsid w:val="00005396"/>
    <w:rsid w:val="00060881"/>
    <w:rsid w:val="000A2898"/>
    <w:rsid w:val="00315478"/>
    <w:rsid w:val="00357F70"/>
    <w:rsid w:val="00373969"/>
    <w:rsid w:val="003B61F6"/>
    <w:rsid w:val="00425D44"/>
    <w:rsid w:val="00580D17"/>
    <w:rsid w:val="005E1176"/>
    <w:rsid w:val="005E1FD0"/>
    <w:rsid w:val="006C1309"/>
    <w:rsid w:val="006C64FC"/>
    <w:rsid w:val="00710886"/>
    <w:rsid w:val="007D3D28"/>
    <w:rsid w:val="008373E0"/>
    <w:rsid w:val="00870E5B"/>
    <w:rsid w:val="008A5A10"/>
    <w:rsid w:val="008C06D7"/>
    <w:rsid w:val="009226D8"/>
    <w:rsid w:val="00980AF6"/>
    <w:rsid w:val="009F6FD9"/>
    <w:rsid w:val="00A27C45"/>
    <w:rsid w:val="00B24DBC"/>
    <w:rsid w:val="00B258C5"/>
    <w:rsid w:val="00B30AA5"/>
    <w:rsid w:val="00DA3A7C"/>
    <w:rsid w:val="00DE4918"/>
    <w:rsid w:val="00E94A10"/>
    <w:rsid w:val="00FF3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2638E"/>
  <w15:docId w15:val="{C59A73D6-DD83-4725-84D8-98DE812E0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3D28"/>
    <w:pPr>
      <w:spacing w:after="0"/>
    </w:pPr>
    <w:rPr>
      <w:rFonts w:ascii="Arial" w:eastAsia="Arial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3D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Lenartowicz</dc:creator>
  <cp:lastModifiedBy>Jerzy ZAWISZA</cp:lastModifiedBy>
  <cp:revision>2</cp:revision>
  <dcterms:created xsi:type="dcterms:W3CDTF">2026-02-26T08:14:00Z</dcterms:created>
  <dcterms:modified xsi:type="dcterms:W3CDTF">2026-02-26T08:14:00Z</dcterms:modified>
</cp:coreProperties>
</file>